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8" w:rsidRDefault="003E2328" w:rsidP="00466808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466808">
        <w:rPr>
          <w:b/>
        </w:rPr>
        <w:t>Сведения</w:t>
      </w:r>
    </w:p>
    <w:p w:rsidR="00466808" w:rsidRDefault="00466808" w:rsidP="00466808">
      <w:pPr>
        <w:pStyle w:val="Style12"/>
        <w:widowControl/>
        <w:spacing w:before="67"/>
        <w:rPr>
          <w:rStyle w:val="FontStyle202"/>
          <w:sz w:val="24"/>
          <w:szCs w:val="24"/>
        </w:rPr>
      </w:pPr>
      <w:r>
        <w:rPr>
          <w:rFonts w:ascii="Times New Roman" w:hAnsi="Times New Roman"/>
          <w:b/>
        </w:rPr>
        <w:t>о достижении значений показателей (индикаторов) муниципальн</w:t>
      </w:r>
      <w:r w:rsidR="003B72F8">
        <w:rPr>
          <w:rFonts w:ascii="Times New Roman" w:hAnsi="Times New Roman"/>
          <w:b/>
        </w:rPr>
        <w:t>ых</w:t>
      </w:r>
      <w:r>
        <w:rPr>
          <w:rFonts w:ascii="Times New Roman" w:hAnsi="Times New Roman"/>
        </w:rPr>
        <w:t xml:space="preserve"> </w:t>
      </w:r>
      <w:r>
        <w:rPr>
          <w:rStyle w:val="FontStyle202"/>
          <w:sz w:val="24"/>
          <w:szCs w:val="24"/>
        </w:rPr>
        <w:t>программ Кореневского района, подпрограмм муниципальн</w:t>
      </w:r>
      <w:r w:rsidR="003B72F8">
        <w:rPr>
          <w:rStyle w:val="FontStyle202"/>
          <w:sz w:val="24"/>
          <w:szCs w:val="24"/>
        </w:rPr>
        <w:t>ых</w:t>
      </w:r>
      <w:r w:rsidR="001B724E">
        <w:rPr>
          <w:rStyle w:val="FontStyle202"/>
          <w:sz w:val="24"/>
          <w:szCs w:val="24"/>
        </w:rPr>
        <w:t xml:space="preserve"> программ и их значениях</w:t>
      </w:r>
      <w:r w:rsidR="003B72F8">
        <w:rPr>
          <w:rStyle w:val="FontStyle202"/>
          <w:sz w:val="24"/>
          <w:szCs w:val="24"/>
        </w:rPr>
        <w:t xml:space="preserve"> за </w:t>
      </w:r>
      <w:r w:rsidR="001B724E">
        <w:rPr>
          <w:rStyle w:val="FontStyle202"/>
          <w:sz w:val="24"/>
          <w:szCs w:val="24"/>
        </w:rPr>
        <w:t xml:space="preserve"> 2018</w:t>
      </w:r>
      <w:r>
        <w:rPr>
          <w:rStyle w:val="FontStyle202"/>
          <w:sz w:val="24"/>
          <w:szCs w:val="24"/>
        </w:rPr>
        <w:t xml:space="preserve"> год</w:t>
      </w:r>
    </w:p>
    <w:p w:rsidR="00466808" w:rsidRDefault="00466808" w:rsidP="00466808">
      <w:pPr>
        <w:jc w:val="center"/>
      </w:pPr>
    </w:p>
    <w:p w:rsidR="00466808" w:rsidRDefault="00466808" w:rsidP="00466808">
      <w:pPr>
        <w:jc w:val="center"/>
      </w:pP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485"/>
        <w:gridCol w:w="31"/>
        <w:gridCol w:w="3701"/>
        <w:gridCol w:w="29"/>
        <w:gridCol w:w="787"/>
        <w:gridCol w:w="6"/>
        <w:gridCol w:w="1724"/>
        <w:gridCol w:w="30"/>
        <w:gridCol w:w="673"/>
        <w:gridCol w:w="19"/>
        <w:gridCol w:w="737"/>
        <w:gridCol w:w="11"/>
        <w:gridCol w:w="1652"/>
      </w:tblGrid>
      <w:tr w:rsidR="00466808" w:rsidTr="00B32857">
        <w:trPr>
          <w:trHeight w:val="255"/>
        </w:trPr>
        <w:tc>
          <w:tcPr>
            <w:tcW w:w="516" w:type="dxa"/>
            <w:gridSpan w:val="2"/>
            <w:vMerge w:val="restart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№</w:t>
            </w:r>
          </w:p>
          <w:p w:rsidR="00466808" w:rsidRDefault="00466808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3730" w:type="dxa"/>
            <w:gridSpan w:val="2"/>
            <w:vMerge w:val="restart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 xml:space="preserve">Показатель </w:t>
            </w:r>
          </w:p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(индикатор)</w:t>
            </w:r>
          </w:p>
        </w:tc>
        <w:tc>
          <w:tcPr>
            <w:tcW w:w="793" w:type="dxa"/>
            <w:gridSpan w:val="2"/>
            <w:vMerge w:val="restart"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 xml:space="preserve">Ед. </w:t>
            </w:r>
          </w:p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измерения</w:t>
            </w:r>
          </w:p>
          <w:p w:rsidR="00466808" w:rsidRDefault="00466808">
            <w:pPr>
              <w:rPr>
                <w:szCs w:val="20"/>
              </w:rPr>
            </w:pPr>
          </w:p>
        </w:tc>
        <w:tc>
          <w:tcPr>
            <w:tcW w:w="3194" w:type="dxa"/>
            <w:gridSpan w:val="6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 xml:space="preserve">Значения показателей </w:t>
            </w:r>
          </w:p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 xml:space="preserve">(индикаторов) </w:t>
            </w:r>
            <w:proofErr w:type="gramStart"/>
            <w:r>
              <w:rPr>
                <w:szCs w:val="20"/>
              </w:rPr>
              <w:t>муниципальной</w:t>
            </w:r>
            <w:proofErr w:type="gramEnd"/>
            <w:r>
              <w:rPr>
                <w:szCs w:val="20"/>
              </w:rPr>
              <w:t xml:space="preserve"> </w:t>
            </w:r>
          </w:p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 xml:space="preserve">программы, подпрограммы </w:t>
            </w:r>
          </w:p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муниципальной программы</w:t>
            </w:r>
          </w:p>
        </w:tc>
        <w:tc>
          <w:tcPr>
            <w:tcW w:w="1652" w:type="dxa"/>
            <w:vMerge w:val="restart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обоснование отклонений значений (индикатора) на конец отчётного года (при наличии)</w:t>
            </w:r>
          </w:p>
        </w:tc>
      </w:tr>
      <w:tr w:rsidR="00466808" w:rsidTr="00B32857">
        <w:trPr>
          <w:trHeight w:val="315"/>
        </w:trPr>
        <w:tc>
          <w:tcPr>
            <w:tcW w:w="516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3730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1754" w:type="dxa"/>
            <w:gridSpan w:val="2"/>
            <w:vMerge w:val="restart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 xml:space="preserve">Год, предшествующий </w:t>
            </w:r>
          </w:p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отчётному 1</w:t>
            </w:r>
          </w:p>
        </w:tc>
        <w:tc>
          <w:tcPr>
            <w:tcW w:w="1440" w:type="dxa"/>
            <w:gridSpan w:val="4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отчётный год</w:t>
            </w:r>
          </w:p>
        </w:tc>
        <w:tc>
          <w:tcPr>
            <w:tcW w:w="1652" w:type="dxa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</w:tr>
      <w:tr w:rsidR="00466808" w:rsidTr="00B32857">
        <w:trPr>
          <w:trHeight w:val="240"/>
        </w:trPr>
        <w:tc>
          <w:tcPr>
            <w:tcW w:w="516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3730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793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1754" w:type="dxa"/>
            <w:gridSpan w:val="2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  <w:tc>
          <w:tcPr>
            <w:tcW w:w="692" w:type="dxa"/>
            <w:gridSpan w:val="2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план</w:t>
            </w:r>
          </w:p>
        </w:tc>
        <w:tc>
          <w:tcPr>
            <w:tcW w:w="748" w:type="dxa"/>
            <w:gridSpan w:val="2"/>
            <w:hideMark/>
          </w:tcPr>
          <w:p w:rsidR="00466808" w:rsidRDefault="00466808">
            <w:pPr>
              <w:rPr>
                <w:szCs w:val="20"/>
              </w:rPr>
            </w:pPr>
            <w:r>
              <w:rPr>
                <w:szCs w:val="20"/>
              </w:rPr>
              <w:t>факт</w:t>
            </w:r>
          </w:p>
        </w:tc>
        <w:tc>
          <w:tcPr>
            <w:tcW w:w="1652" w:type="dxa"/>
            <w:vMerge/>
            <w:hideMark/>
          </w:tcPr>
          <w:p w:rsidR="00466808" w:rsidRDefault="00466808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9885" w:type="dxa"/>
            <w:gridSpan w:val="13"/>
          </w:tcPr>
          <w:p w:rsidR="000A2A0B" w:rsidRPr="000A2A0B" w:rsidRDefault="000A2A0B" w:rsidP="000A2A0B">
            <w:pPr>
              <w:pStyle w:val="a4"/>
              <w:numPr>
                <w:ilvl w:val="0"/>
                <w:numId w:val="1"/>
              </w:numPr>
              <w:rPr>
                <w:b/>
                <w:szCs w:val="20"/>
              </w:rPr>
            </w:pPr>
            <w:r w:rsidRPr="000A2A0B">
              <w:rPr>
                <w:b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0A2A0B">
              <w:rPr>
                <w:b/>
                <w:szCs w:val="20"/>
              </w:rPr>
              <w:t>Кореневском</w:t>
            </w:r>
            <w:proofErr w:type="spellEnd"/>
            <w:r w:rsidRPr="000A2A0B">
              <w:rPr>
                <w:b/>
                <w:szCs w:val="20"/>
              </w:rPr>
              <w:t xml:space="preserve"> районе Курской области»  </w:t>
            </w:r>
          </w:p>
        </w:tc>
      </w:tr>
      <w:tr w:rsidR="000A2A0B" w:rsidTr="00B32857">
        <w:tc>
          <w:tcPr>
            <w:tcW w:w="516" w:type="dxa"/>
            <w:gridSpan w:val="2"/>
          </w:tcPr>
          <w:p w:rsidR="000A2A0B" w:rsidRDefault="000A2A0B" w:rsidP="00097EBF">
            <w:pPr>
              <w:rPr>
                <w:sz w:val="24"/>
              </w:rPr>
            </w:pPr>
            <w:r>
              <w:t>1.</w:t>
            </w:r>
          </w:p>
        </w:tc>
        <w:tc>
          <w:tcPr>
            <w:tcW w:w="3730" w:type="dxa"/>
            <w:gridSpan w:val="2"/>
          </w:tcPr>
          <w:p w:rsidR="000A2A0B" w:rsidRDefault="000A2A0B" w:rsidP="00097EBF">
            <w:pPr>
              <w:rPr>
                <w:sz w:val="24"/>
              </w:rPr>
            </w:pPr>
            <w:r>
              <w:rPr>
                <w:rStyle w:val="FontStyle222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787" w:type="dxa"/>
          </w:tcPr>
          <w:p w:rsidR="000A2A0B" w:rsidRDefault="000A2A0B" w:rsidP="00097EBF">
            <w:pPr>
              <w:rPr>
                <w:sz w:val="24"/>
              </w:rPr>
            </w:pPr>
            <w:r>
              <w:t>%</w:t>
            </w:r>
          </w:p>
          <w:p w:rsidR="000A2A0B" w:rsidRDefault="000A2A0B" w:rsidP="00097EBF">
            <w:pPr>
              <w:rPr>
                <w:sz w:val="24"/>
              </w:rPr>
            </w:pPr>
          </w:p>
        </w:tc>
        <w:tc>
          <w:tcPr>
            <w:tcW w:w="1760" w:type="dxa"/>
            <w:gridSpan w:val="3"/>
          </w:tcPr>
          <w:p w:rsidR="000A2A0B" w:rsidRPr="000A2A0B" w:rsidRDefault="000A2A0B">
            <w:pPr>
              <w:spacing w:after="200" w:line="276" w:lineRule="auto"/>
              <w:rPr>
                <w:szCs w:val="20"/>
              </w:rPr>
            </w:pPr>
            <w:r w:rsidRPr="000A2A0B">
              <w:rPr>
                <w:szCs w:val="20"/>
              </w:rPr>
              <w:t>38,1</w:t>
            </w:r>
          </w:p>
          <w:p w:rsidR="000A2A0B" w:rsidRPr="000A2A0B" w:rsidRDefault="000A2A0B" w:rsidP="000A2A0B">
            <w:pPr>
              <w:rPr>
                <w:szCs w:val="20"/>
              </w:rPr>
            </w:pPr>
          </w:p>
        </w:tc>
        <w:tc>
          <w:tcPr>
            <w:tcW w:w="692" w:type="dxa"/>
            <w:gridSpan w:val="2"/>
          </w:tcPr>
          <w:p w:rsidR="000A2A0B" w:rsidRDefault="000A2A0B" w:rsidP="00097EBF">
            <w:pPr>
              <w:rPr>
                <w:sz w:val="24"/>
              </w:rPr>
            </w:pPr>
            <w:r>
              <w:t>38,4</w:t>
            </w:r>
          </w:p>
        </w:tc>
        <w:tc>
          <w:tcPr>
            <w:tcW w:w="748" w:type="dxa"/>
            <w:gridSpan w:val="2"/>
          </w:tcPr>
          <w:p w:rsidR="000A2A0B" w:rsidRDefault="000A2A0B" w:rsidP="00097EBF">
            <w:pPr>
              <w:rPr>
                <w:sz w:val="24"/>
              </w:rPr>
            </w:pPr>
            <w:r>
              <w:t>38,1</w:t>
            </w:r>
          </w:p>
        </w:tc>
        <w:tc>
          <w:tcPr>
            <w:tcW w:w="1652" w:type="dxa"/>
          </w:tcPr>
          <w:p w:rsidR="000A2A0B" w:rsidRDefault="005411C6" w:rsidP="005411C6">
            <w:pPr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0A2A0B">
              <w:rPr>
                <w:szCs w:val="20"/>
              </w:rPr>
              <w:t>едостато</w:t>
            </w:r>
            <w:r>
              <w:rPr>
                <w:szCs w:val="20"/>
              </w:rPr>
              <w:t>чное финансирование</w:t>
            </w: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2.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Прирост культурно-просветительских мероприятий, проведенных организациями культуры в образовательных учреждениях, по сравнению с 2012 годом</w:t>
            </w:r>
          </w:p>
        </w:tc>
        <w:tc>
          <w:tcPr>
            <w:tcW w:w="793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%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56,8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56,8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56,8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3.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Удельный вес населения района участвующего в платных культурно-досуговых мероприятиях, проводимых  муниципальными учреждениями культуры</w:t>
            </w:r>
          </w:p>
        </w:tc>
        <w:tc>
          <w:tcPr>
            <w:tcW w:w="793" w:type="dxa"/>
            <w:gridSpan w:val="2"/>
          </w:tcPr>
          <w:p w:rsidR="000A2A0B" w:rsidRDefault="000A2A0B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55,6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55,7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55,7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4.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793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%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90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100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100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5.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Доля публичных библиотек, подключенных к сети Интернет в общем количестве библиотек муниципального образования</w:t>
            </w:r>
          </w:p>
        </w:tc>
        <w:tc>
          <w:tcPr>
            <w:tcW w:w="793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%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47,3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80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80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6.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793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%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48,7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48,8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48,8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7.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Охват населения библиотечным обслуживанием</w:t>
            </w:r>
          </w:p>
        </w:tc>
        <w:tc>
          <w:tcPr>
            <w:tcW w:w="793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%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71,0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71,5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71,5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8.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Среднее число книговыдач в расчёте на 1 тыс. человек населения</w:t>
            </w:r>
          </w:p>
        </w:tc>
        <w:tc>
          <w:tcPr>
            <w:tcW w:w="793" w:type="dxa"/>
            <w:gridSpan w:val="2"/>
            <w:hideMark/>
          </w:tcPr>
          <w:p w:rsidR="000A2A0B" w:rsidRDefault="005411C6" w:rsidP="005411C6">
            <w:pPr>
              <w:rPr>
                <w:sz w:val="24"/>
              </w:rPr>
            </w:pPr>
            <w:r>
              <w:t>Т</w:t>
            </w:r>
            <w:r w:rsidR="000A2A0B">
              <w:t>ыс. экз.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17,4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17,4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17,4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9.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Количество экземпляров новых поступлений в  муниципальные библиотеки</w:t>
            </w:r>
          </w:p>
        </w:tc>
        <w:tc>
          <w:tcPr>
            <w:tcW w:w="793" w:type="dxa"/>
            <w:gridSpan w:val="2"/>
            <w:hideMark/>
          </w:tcPr>
          <w:p w:rsidR="000A2A0B" w:rsidRDefault="005411C6" w:rsidP="005411C6">
            <w:pPr>
              <w:rPr>
                <w:sz w:val="24"/>
              </w:rPr>
            </w:pPr>
            <w:r>
              <w:t>Э</w:t>
            </w:r>
            <w:r w:rsidR="000A2A0B">
              <w:t>кз.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1326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1300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1300</w:t>
            </w:r>
          </w:p>
        </w:tc>
        <w:tc>
          <w:tcPr>
            <w:tcW w:w="1652" w:type="dxa"/>
            <w:hideMark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10.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793" w:type="dxa"/>
            <w:gridSpan w:val="2"/>
            <w:hideMark/>
          </w:tcPr>
          <w:p w:rsidR="000A2A0B" w:rsidRDefault="005411C6" w:rsidP="005411C6">
            <w:pPr>
              <w:rPr>
                <w:sz w:val="24"/>
              </w:rPr>
            </w:pPr>
            <w:r>
              <w:t>Че</w:t>
            </w:r>
            <w:r w:rsidR="000A2A0B">
              <w:t>л.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9,7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9,8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9,8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516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11.</w:t>
            </w:r>
          </w:p>
        </w:tc>
        <w:tc>
          <w:tcPr>
            <w:tcW w:w="3730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rPr>
                <w:rStyle w:val="FontStyle222"/>
              </w:rPr>
              <w:t>Среднее число посещений киносеансов в расчёте на 1 человека</w:t>
            </w:r>
          </w:p>
        </w:tc>
        <w:tc>
          <w:tcPr>
            <w:tcW w:w="793" w:type="dxa"/>
            <w:gridSpan w:val="2"/>
            <w:hideMark/>
          </w:tcPr>
          <w:p w:rsidR="000A2A0B" w:rsidRDefault="005411C6" w:rsidP="005411C6">
            <w:pPr>
              <w:rPr>
                <w:sz w:val="24"/>
              </w:rPr>
            </w:pPr>
            <w:r>
              <w:t>Е</w:t>
            </w:r>
            <w:r w:rsidR="000A2A0B">
              <w:t>д.</w:t>
            </w:r>
          </w:p>
        </w:tc>
        <w:tc>
          <w:tcPr>
            <w:tcW w:w="1754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0,98</w:t>
            </w:r>
          </w:p>
        </w:tc>
        <w:tc>
          <w:tcPr>
            <w:tcW w:w="692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0,98</w:t>
            </w:r>
          </w:p>
        </w:tc>
        <w:tc>
          <w:tcPr>
            <w:tcW w:w="748" w:type="dxa"/>
            <w:gridSpan w:val="2"/>
            <w:hideMark/>
          </w:tcPr>
          <w:p w:rsidR="000A2A0B" w:rsidRDefault="000A2A0B">
            <w:pPr>
              <w:rPr>
                <w:sz w:val="24"/>
              </w:rPr>
            </w:pPr>
            <w:r>
              <w:t>0,98</w:t>
            </w:r>
          </w:p>
        </w:tc>
        <w:tc>
          <w:tcPr>
            <w:tcW w:w="1652" w:type="dxa"/>
          </w:tcPr>
          <w:p w:rsidR="000A2A0B" w:rsidRDefault="000A2A0B">
            <w:pPr>
              <w:rPr>
                <w:szCs w:val="20"/>
              </w:rPr>
            </w:pPr>
          </w:p>
        </w:tc>
      </w:tr>
      <w:tr w:rsidR="000A2A0B" w:rsidTr="00B32857">
        <w:tc>
          <w:tcPr>
            <w:tcW w:w="9885" w:type="dxa"/>
            <w:gridSpan w:val="13"/>
          </w:tcPr>
          <w:p w:rsidR="000A2A0B" w:rsidRPr="009C43D3" w:rsidRDefault="009C43D3" w:rsidP="00E8396C">
            <w:pPr>
              <w:rPr>
                <w:b/>
                <w:szCs w:val="20"/>
              </w:rPr>
            </w:pPr>
            <w:r>
              <w:rPr>
                <w:b/>
                <w:szCs w:val="20"/>
                <w:lang w:val="en-US"/>
              </w:rPr>
              <w:t>II</w:t>
            </w:r>
            <w:r w:rsidR="00E8396C" w:rsidRPr="009C43D3">
              <w:rPr>
                <w:b/>
                <w:szCs w:val="20"/>
              </w:rPr>
              <w:t xml:space="preserve">. </w:t>
            </w:r>
            <w:r>
              <w:rPr>
                <w:b/>
                <w:szCs w:val="20"/>
              </w:rPr>
              <w:t xml:space="preserve">   </w:t>
            </w:r>
            <w:r w:rsidR="00E8396C" w:rsidRPr="009C43D3">
              <w:rPr>
                <w:b/>
                <w:szCs w:val="20"/>
              </w:rPr>
              <w:t xml:space="preserve">Муниципальная программа «Социальная  поддержка граждан в </w:t>
            </w:r>
            <w:proofErr w:type="spellStart"/>
            <w:r w:rsidR="00E8396C" w:rsidRPr="009C43D3">
              <w:rPr>
                <w:b/>
                <w:szCs w:val="20"/>
              </w:rPr>
              <w:t>Кореневском</w:t>
            </w:r>
            <w:proofErr w:type="spellEnd"/>
            <w:r w:rsidR="00E8396C" w:rsidRPr="009C43D3">
              <w:rPr>
                <w:b/>
                <w:szCs w:val="20"/>
              </w:rPr>
              <w:t xml:space="preserve"> районе Курской области» </w:t>
            </w:r>
          </w:p>
        </w:tc>
      </w:tr>
      <w:tr w:rsidR="00E8396C" w:rsidTr="00B32857">
        <w:tc>
          <w:tcPr>
            <w:tcW w:w="516" w:type="dxa"/>
            <w:gridSpan w:val="2"/>
          </w:tcPr>
          <w:p w:rsidR="00E8396C" w:rsidRPr="0009375F" w:rsidRDefault="00E8396C" w:rsidP="00097EBF">
            <w:pPr>
              <w:rPr>
                <w:bCs/>
                <w:iCs/>
                <w:color w:val="000000"/>
                <w:szCs w:val="20"/>
              </w:rPr>
            </w:pPr>
            <w:r w:rsidRPr="0009375F">
              <w:rPr>
                <w:szCs w:val="20"/>
              </w:rPr>
              <w:t xml:space="preserve"> 1</w:t>
            </w:r>
            <w:r w:rsidR="004544DB">
              <w:rPr>
                <w:szCs w:val="20"/>
              </w:rPr>
              <w:t>.</w:t>
            </w:r>
            <w:r w:rsidRPr="0009375F">
              <w:rPr>
                <w:szCs w:val="20"/>
              </w:rPr>
              <w:t xml:space="preserve"> </w:t>
            </w:r>
          </w:p>
        </w:tc>
        <w:tc>
          <w:tcPr>
            <w:tcW w:w="3730" w:type="dxa"/>
            <w:gridSpan w:val="2"/>
          </w:tcPr>
          <w:p w:rsidR="00E8396C" w:rsidRPr="0009375F" w:rsidRDefault="00E8396C" w:rsidP="00097EBF">
            <w:pPr>
              <w:jc w:val="both"/>
              <w:rPr>
                <w:bCs/>
                <w:szCs w:val="20"/>
              </w:rPr>
            </w:pPr>
            <w:r w:rsidRPr="0009375F">
              <w:rPr>
                <w:bCs/>
                <w:iCs/>
                <w:color w:val="000000"/>
                <w:szCs w:val="20"/>
              </w:rPr>
              <w:t xml:space="preserve">Доля населения, имеющего денежные доходы ниже величины прожиточного минимума, в общей численности </w:t>
            </w:r>
            <w:r w:rsidRPr="0009375F">
              <w:rPr>
                <w:bCs/>
                <w:iCs/>
                <w:color w:val="000000"/>
                <w:szCs w:val="20"/>
              </w:rPr>
              <w:lastRenderedPageBreak/>
              <w:t>населения Кореневского района Курской области</w:t>
            </w:r>
          </w:p>
        </w:tc>
        <w:tc>
          <w:tcPr>
            <w:tcW w:w="793" w:type="dxa"/>
            <w:gridSpan w:val="2"/>
          </w:tcPr>
          <w:p w:rsidR="00E8396C" w:rsidRPr="0009375F" w:rsidRDefault="00E8396C" w:rsidP="00097EBF">
            <w:pPr>
              <w:snapToGrid w:val="0"/>
              <w:ind w:left="-70" w:right="-7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E8396C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1,88</w:t>
            </w:r>
          </w:p>
        </w:tc>
        <w:tc>
          <w:tcPr>
            <w:tcW w:w="692" w:type="dxa"/>
            <w:gridSpan w:val="2"/>
          </w:tcPr>
          <w:p w:rsidR="00E8396C" w:rsidRPr="0009375F" w:rsidRDefault="00E8396C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7,0</w:t>
            </w:r>
          </w:p>
        </w:tc>
        <w:tc>
          <w:tcPr>
            <w:tcW w:w="737" w:type="dxa"/>
          </w:tcPr>
          <w:p w:rsidR="00E8396C" w:rsidRPr="0009375F" w:rsidRDefault="009711C4" w:rsidP="00097EBF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1,38</w:t>
            </w:r>
          </w:p>
        </w:tc>
        <w:tc>
          <w:tcPr>
            <w:tcW w:w="1663" w:type="dxa"/>
            <w:gridSpan w:val="2"/>
          </w:tcPr>
          <w:p w:rsidR="00E8396C" w:rsidRPr="0009375F" w:rsidRDefault="00E8396C">
            <w:pPr>
              <w:rPr>
                <w:szCs w:val="20"/>
              </w:rPr>
            </w:pPr>
          </w:p>
        </w:tc>
      </w:tr>
      <w:tr w:rsidR="00E8396C" w:rsidTr="00B32857">
        <w:tc>
          <w:tcPr>
            <w:tcW w:w="9885" w:type="dxa"/>
            <w:gridSpan w:val="13"/>
          </w:tcPr>
          <w:p w:rsidR="00E8396C" w:rsidRPr="0009375F" w:rsidRDefault="00E8396C">
            <w:pPr>
              <w:rPr>
                <w:b/>
                <w:szCs w:val="20"/>
              </w:rPr>
            </w:pPr>
            <w:r w:rsidRPr="0009375F">
              <w:rPr>
                <w:b/>
                <w:szCs w:val="20"/>
              </w:rPr>
              <w:lastRenderedPageBreak/>
              <w:t>Подпрограмма 1 «Управление муниципальной программой и обеспечение условий реализации»</w:t>
            </w:r>
          </w:p>
        </w:tc>
      </w:tr>
      <w:tr w:rsidR="00E8396C" w:rsidTr="00B32857">
        <w:tc>
          <w:tcPr>
            <w:tcW w:w="516" w:type="dxa"/>
            <w:gridSpan w:val="2"/>
          </w:tcPr>
          <w:p w:rsidR="00E8396C" w:rsidRPr="0009375F" w:rsidRDefault="00E8396C" w:rsidP="00097EBF">
            <w:pPr>
              <w:rPr>
                <w:szCs w:val="20"/>
              </w:rPr>
            </w:pPr>
            <w:r w:rsidRPr="0009375F">
              <w:rPr>
                <w:szCs w:val="20"/>
              </w:rPr>
              <w:t>2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E8396C" w:rsidRPr="0009375F" w:rsidRDefault="00E8396C" w:rsidP="00097EBF">
            <w:pPr>
              <w:ind w:right="-70"/>
              <w:jc w:val="both"/>
              <w:rPr>
                <w:szCs w:val="20"/>
              </w:rPr>
            </w:pPr>
            <w:r w:rsidRPr="0009375F">
              <w:rPr>
                <w:szCs w:val="20"/>
              </w:rPr>
              <w:t xml:space="preserve">Количество социально ориентированных некоммерческих организаций </w:t>
            </w:r>
          </w:p>
        </w:tc>
        <w:tc>
          <w:tcPr>
            <w:tcW w:w="793" w:type="dxa"/>
            <w:gridSpan w:val="2"/>
          </w:tcPr>
          <w:p w:rsidR="00E8396C" w:rsidRPr="0009375F" w:rsidRDefault="005411C6" w:rsidP="00AF6AA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Ш</w:t>
            </w:r>
            <w:r w:rsidR="00E8396C" w:rsidRPr="0009375F">
              <w:rPr>
                <w:szCs w:val="20"/>
              </w:rPr>
              <w:t>т</w:t>
            </w:r>
            <w:r w:rsidR="00AF6AA6" w:rsidRPr="0009375F"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E8396C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E8396C" w:rsidRPr="0009375F" w:rsidRDefault="00E8396C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2</w:t>
            </w:r>
          </w:p>
        </w:tc>
        <w:tc>
          <w:tcPr>
            <w:tcW w:w="748" w:type="dxa"/>
            <w:gridSpan w:val="2"/>
          </w:tcPr>
          <w:p w:rsidR="00E8396C" w:rsidRPr="0009375F" w:rsidRDefault="00E8396C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0</w:t>
            </w:r>
          </w:p>
          <w:p w:rsidR="00E8396C" w:rsidRPr="0009375F" w:rsidRDefault="00E8396C" w:rsidP="00097EB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652" w:type="dxa"/>
          </w:tcPr>
          <w:p w:rsidR="00E8396C" w:rsidRPr="0009375F" w:rsidRDefault="00E8396C">
            <w:pPr>
              <w:rPr>
                <w:szCs w:val="20"/>
              </w:rPr>
            </w:pPr>
            <w:r w:rsidRPr="0009375F">
              <w:rPr>
                <w:szCs w:val="20"/>
              </w:rPr>
              <w:t>нет таких организаций</w:t>
            </w:r>
          </w:p>
        </w:tc>
      </w:tr>
      <w:tr w:rsidR="00AF6AA6" w:rsidTr="00B32857">
        <w:tc>
          <w:tcPr>
            <w:tcW w:w="516" w:type="dxa"/>
            <w:gridSpan w:val="2"/>
          </w:tcPr>
          <w:p w:rsidR="00AF6AA6" w:rsidRPr="0009375F" w:rsidRDefault="00AF6AA6" w:rsidP="00097EBF">
            <w:pPr>
              <w:rPr>
                <w:szCs w:val="20"/>
              </w:rPr>
            </w:pPr>
            <w:r w:rsidRPr="0009375F">
              <w:rPr>
                <w:szCs w:val="20"/>
              </w:rPr>
              <w:t>3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AF6AA6" w:rsidRPr="0009375F" w:rsidRDefault="00AF6AA6" w:rsidP="00097EBF">
            <w:pPr>
              <w:rPr>
                <w:szCs w:val="20"/>
              </w:rPr>
            </w:pPr>
            <w:r w:rsidRPr="0009375F">
              <w:rPr>
                <w:szCs w:val="20"/>
              </w:rPr>
              <w:t xml:space="preserve"> Количество граждан, принимающих участие в деятельности социально ориентированных некоммерческих организаций             </w:t>
            </w:r>
          </w:p>
        </w:tc>
        <w:tc>
          <w:tcPr>
            <w:tcW w:w="793" w:type="dxa"/>
            <w:gridSpan w:val="2"/>
          </w:tcPr>
          <w:p w:rsidR="00AF6AA6" w:rsidRPr="0009375F" w:rsidRDefault="005411C6" w:rsidP="005411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</w:t>
            </w:r>
            <w:r w:rsidR="00AF6AA6" w:rsidRPr="0009375F">
              <w:rPr>
                <w:szCs w:val="20"/>
              </w:rPr>
              <w:t>ел.</w:t>
            </w:r>
          </w:p>
        </w:tc>
        <w:tc>
          <w:tcPr>
            <w:tcW w:w="1754" w:type="dxa"/>
            <w:gridSpan w:val="2"/>
          </w:tcPr>
          <w:p w:rsidR="00AF6AA6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AF6AA6" w:rsidRPr="0009375F" w:rsidRDefault="00AF6AA6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4</w:t>
            </w:r>
          </w:p>
        </w:tc>
        <w:tc>
          <w:tcPr>
            <w:tcW w:w="748" w:type="dxa"/>
            <w:gridSpan w:val="2"/>
          </w:tcPr>
          <w:p w:rsidR="00AF6AA6" w:rsidRPr="0009375F" w:rsidRDefault="00AF6AA6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0</w:t>
            </w:r>
          </w:p>
          <w:p w:rsidR="00AF6AA6" w:rsidRPr="0009375F" w:rsidRDefault="00AF6AA6" w:rsidP="00097EB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652" w:type="dxa"/>
          </w:tcPr>
          <w:p w:rsidR="00AF6AA6" w:rsidRPr="0009375F" w:rsidRDefault="00AF6AA6">
            <w:pPr>
              <w:rPr>
                <w:szCs w:val="20"/>
              </w:rPr>
            </w:pPr>
            <w:r w:rsidRPr="0009375F">
              <w:rPr>
                <w:szCs w:val="20"/>
              </w:rPr>
              <w:t>нет таких граждан</w:t>
            </w:r>
          </w:p>
        </w:tc>
      </w:tr>
      <w:tr w:rsidR="00AF6AA6" w:rsidTr="00B32857">
        <w:tc>
          <w:tcPr>
            <w:tcW w:w="516" w:type="dxa"/>
            <w:gridSpan w:val="2"/>
          </w:tcPr>
          <w:p w:rsidR="00AF6AA6" w:rsidRPr="0009375F" w:rsidRDefault="00AF6AA6" w:rsidP="00097EBF">
            <w:pPr>
              <w:snapToGrid w:val="0"/>
              <w:rPr>
                <w:szCs w:val="20"/>
              </w:rPr>
            </w:pPr>
            <w:r w:rsidRPr="0009375F">
              <w:rPr>
                <w:szCs w:val="20"/>
              </w:rPr>
              <w:t>4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AF6AA6" w:rsidRPr="0009375F" w:rsidRDefault="00AF6AA6" w:rsidP="00097EBF">
            <w:pPr>
              <w:jc w:val="both"/>
              <w:rPr>
                <w:szCs w:val="20"/>
              </w:rPr>
            </w:pPr>
            <w:r w:rsidRPr="0009375F">
              <w:rPr>
                <w:szCs w:val="20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793" w:type="dxa"/>
            <w:gridSpan w:val="2"/>
          </w:tcPr>
          <w:p w:rsidR="00AF6AA6" w:rsidRPr="0009375F" w:rsidRDefault="0009375F" w:rsidP="000937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</w:t>
            </w:r>
            <w:r w:rsidR="00AF6AA6" w:rsidRPr="0009375F">
              <w:rPr>
                <w:szCs w:val="20"/>
              </w:rPr>
              <w:t>т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AF6AA6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AF6AA6" w:rsidRPr="0009375F" w:rsidRDefault="00AF6AA6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2</w:t>
            </w:r>
          </w:p>
        </w:tc>
        <w:tc>
          <w:tcPr>
            <w:tcW w:w="748" w:type="dxa"/>
            <w:gridSpan w:val="2"/>
          </w:tcPr>
          <w:p w:rsidR="00AF6AA6" w:rsidRPr="0009375F" w:rsidRDefault="00AF6AA6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0</w:t>
            </w:r>
          </w:p>
          <w:p w:rsidR="00AF6AA6" w:rsidRPr="0009375F" w:rsidRDefault="00AF6AA6" w:rsidP="00097EB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652" w:type="dxa"/>
          </w:tcPr>
          <w:p w:rsidR="00AF6AA6" w:rsidRPr="0009375F" w:rsidRDefault="00AF6AA6">
            <w:pPr>
              <w:rPr>
                <w:szCs w:val="20"/>
              </w:rPr>
            </w:pPr>
            <w:r w:rsidRPr="0009375F">
              <w:rPr>
                <w:szCs w:val="20"/>
              </w:rPr>
              <w:t>нет таких организаций</w:t>
            </w:r>
          </w:p>
        </w:tc>
      </w:tr>
      <w:tr w:rsidR="00AF6AA6" w:rsidTr="00B32857">
        <w:tc>
          <w:tcPr>
            <w:tcW w:w="516" w:type="dxa"/>
            <w:gridSpan w:val="2"/>
          </w:tcPr>
          <w:p w:rsidR="00AF6AA6" w:rsidRPr="0009375F" w:rsidRDefault="00AF6AA6" w:rsidP="00097EBF">
            <w:pPr>
              <w:snapToGrid w:val="0"/>
              <w:rPr>
                <w:bCs/>
                <w:iCs/>
                <w:color w:val="000000"/>
                <w:szCs w:val="20"/>
              </w:rPr>
            </w:pPr>
            <w:r w:rsidRPr="0009375F">
              <w:rPr>
                <w:szCs w:val="20"/>
              </w:rPr>
              <w:t>5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AF6AA6" w:rsidRPr="0009375F" w:rsidRDefault="00AF6AA6" w:rsidP="00097EBF">
            <w:pPr>
              <w:jc w:val="both"/>
              <w:rPr>
                <w:bCs/>
                <w:szCs w:val="20"/>
              </w:rPr>
            </w:pPr>
            <w:r w:rsidRPr="0009375F">
              <w:rPr>
                <w:bCs/>
                <w:iCs/>
                <w:color w:val="000000"/>
                <w:szCs w:val="20"/>
              </w:rPr>
              <w:t>Доля населения, имеющего денежные доходы ниже величины прожиточного минимума, в общей численности населения Кореневского района Курской области</w:t>
            </w:r>
          </w:p>
        </w:tc>
        <w:tc>
          <w:tcPr>
            <w:tcW w:w="793" w:type="dxa"/>
            <w:gridSpan w:val="2"/>
          </w:tcPr>
          <w:p w:rsidR="00AF6AA6" w:rsidRPr="0009375F" w:rsidRDefault="0009375F" w:rsidP="00097EBF">
            <w:pPr>
              <w:ind w:left="-70" w:right="-70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AF6AA6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1,88</w:t>
            </w:r>
          </w:p>
        </w:tc>
        <w:tc>
          <w:tcPr>
            <w:tcW w:w="692" w:type="dxa"/>
            <w:gridSpan w:val="2"/>
          </w:tcPr>
          <w:p w:rsidR="00AF6AA6" w:rsidRPr="0009375F" w:rsidRDefault="00AF6AA6" w:rsidP="007308E1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7,</w:t>
            </w:r>
            <w:r w:rsidR="007308E1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AF6AA6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1,38</w:t>
            </w:r>
          </w:p>
        </w:tc>
        <w:tc>
          <w:tcPr>
            <w:tcW w:w="1652" w:type="dxa"/>
          </w:tcPr>
          <w:p w:rsidR="00AF6AA6" w:rsidRPr="0009375F" w:rsidRDefault="00AF6AA6">
            <w:pPr>
              <w:rPr>
                <w:szCs w:val="20"/>
              </w:rPr>
            </w:pPr>
          </w:p>
        </w:tc>
      </w:tr>
      <w:tr w:rsidR="00180022" w:rsidTr="00B32857">
        <w:tc>
          <w:tcPr>
            <w:tcW w:w="9885" w:type="dxa"/>
            <w:gridSpan w:val="13"/>
          </w:tcPr>
          <w:p w:rsidR="00180022" w:rsidRPr="0009375F" w:rsidRDefault="00180022">
            <w:pPr>
              <w:rPr>
                <w:szCs w:val="20"/>
              </w:rPr>
            </w:pPr>
            <w:r w:rsidRPr="0009375F">
              <w:rPr>
                <w:b/>
                <w:szCs w:val="20"/>
              </w:rPr>
              <w:t>Подпрограмма 2 «Развитие мер социальной поддержки отдельных категорий граждан»</w:t>
            </w:r>
          </w:p>
        </w:tc>
      </w:tr>
      <w:tr w:rsidR="00180022" w:rsidTr="00B32857">
        <w:tc>
          <w:tcPr>
            <w:tcW w:w="516" w:type="dxa"/>
            <w:gridSpan w:val="2"/>
          </w:tcPr>
          <w:p w:rsidR="00180022" w:rsidRPr="0009375F" w:rsidRDefault="00180022" w:rsidP="00097EBF">
            <w:pPr>
              <w:snapToGrid w:val="0"/>
              <w:rPr>
                <w:bCs/>
                <w:color w:val="000000"/>
                <w:szCs w:val="20"/>
              </w:rPr>
            </w:pPr>
            <w:r w:rsidRPr="0009375F">
              <w:rPr>
                <w:szCs w:val="20"/>
              </w:rPr>
              <w:t>6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180022" w:rsidRPr="0009375F" w:rsidRDefault="00180022" w:rsidP="00097EBF">
            <w:pPr>
              <w:jc w:val="both"/>
              <w:rPr>
                <w:bCs/>
                <w:szCs w:val="20"/>
              </w:rPr>
            </w:pPr>
            <w:r w:rsidRPr="0009375F">
              <w:rPr>
                <w:bCs/>
                <w:color w:val="000000"/>
                <w:szCs w:val="20"/>
              </w:rPr>
              <w:t xml:space="preserve">Удельный вес малоимущих граждан, получающих меры социальной поддержки в соответствии с нормативными правовыми актами и региональными и муниципальными программами, в общей численности малоимущих граждан в </w:t>
            </w:r>
            <w:proofErr w:type="spellStart"/>
            <w:r w:rsidRPr="0009375F">
              <w:rPr>
                <w:bCs/>
                <w:color w:val="000000"/>
                <w:szCs w:val="20"/>
              </w:rPr>
              <w:t>Кореневском</w:t>
            </w:r>
            <w:proofErr w:type="spellEnd"/>
            <w:r w:rsidRPr="0009375F">
              <w:rPr>
                <w:bCs/>
                <w:color w:val="000000"/>
                <w:szCs w:val="20"/>
              </w:rPr>
              <w:t xml:space="preserve"> районе Курской области, обратившихся за получением мер социальной поддержки</w:t>
            </w:r>
          </w:p>
          <w:p w:rsidR="00180022" w:rsidRPr="0009375F" w:rsidRDefault="00180022" w:rsidP="00097EBF">
            <w:pPr>
              <w:snapToGrid w:val="0"/>
              <w:jc w:val="both"/>
              <w:rPr>
                <w:bCs/>
                <w:szCs w:val="20"/>
              </w:rPr>
            </w:pPr>
          </w:p>
        </w:tc>
        <w:tc>
          <w:tcPr>
            <w:tcW w:w="793" w:type="dxa"/>
            <w:gridSpan w:val="2"/>
          </w:tcPr>
          <w:p w:rsidR="00180022" w:rsidRPr="0009375F" w:rsidRDefault="0009375F" w:rsidP="00097EBF">
            <w:pPr>
              <w:snapToGrid w:val="0"/>
              <w:ind w:left="-70" w:right="-70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180022" w:rsidRPr="0009375F" w:rsidRDefault="00180022">
            <w:pPr>
              <w:rPr>
                <w:szCs w:val="20"/>
              </w:rPr>
            </w:pPr>
          </w:p>
        </w:tc>
      </w:tr>
      <w:tr w:rsidR="00180022" w:rsidTr="00B32857">
        <w:tc>
          <w:tcPr>
            <w:tcW w:w="516" w:type="dxa"/>
            <w:gridSpan w:val="2"/>
          </w:tcPr>
          <w:p w:rsidR="00180022" w:rsidRPr="0009375F" w:rsidRDefault="00180022" w:rsidP="00097EBF">
            <w:pPr>
              <w:snapToGrid w:val="0"/>
              <w:rPr>
                <w:bCs/>
                <w:color w:val="000000"/>
                <w:szCs w:val="20"/>
              </w:rPr>
            </w:pPr>
            <w:r w:rsidRPr="0009375F">
              <w:rPr>
                <w:szCs w:val="20"/>
              </w:rPr>
              <w:t>7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180022" w:rsidRPr="0009375F" w:rsidRDefault="00180022" w:rsidP="00097EBF">
            <w:pPr>
              <w:snapToGrid w:val="0"/>
              <w:jc w:val="both"/>
              <w:rPr>
                <w:bCs/>
                <w:szCs w:val="20"/>
              </w:rPr>
            </w:pPr>
            <w:r w:rsidRPr="0009375F">
              <w:rPr>
                <w:bCs/>
                <w:color w:val="000000"/>
                <w:szCs w:val="20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793" w:type="dxa"/>
            <w:gridSpan w:val="2"/>
          </w:tcPr>
          <w:p w:rsidR="00180022" w:rsidRPr="0009375F" w:rsidRDefault="0009375F" w:rsidP="00097EBF">
            <w:pPr>
              <w:snapToGrid w:val="0"/>
              <w:ind w:left="-70" w:right="-70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180022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97,6</w:t>
            </w:r>
          </w:p>
        </w:tc>
        <w:tc>
          <w:tcPr>
            <w:tcW w:w="748" w:type="dxa"/>
            <w:gridSpan w:val="2"/>
          </w:tcPr>
          <w:p w:rsidR="00180022" w:rsidRPr="0009375F" w:rsidRDefault="009711C4" w:rsidP="009711C4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180022" w:rsidRPr="0009375F" w:rsidRDefault="00180022">
            <w:pPr>
              <w:rPr>
                <w:szCs w:val="20"/>
              </w:rPr>
            </w:pPr>
          </w:p>
        </w:tc>
      </w:tr>
      <w:tr w:rsidR="00180022" w:rsidTr="00B32857">
        <w:tc>
          <w:tcPr>
            <w:tcW w:w="9885" w:type="dxa"/>
            <w:gridSpan w:val="13"/>
          </w:tcPr>
          <w:p w:rsidR="00180022" w:rsidRPr="0009375F" w:rsidRDefault="00180022">
            <w:pPr>
              <w:rPr>
                <w:szCs w:val="20"/>
              </w:rPr>
            </w:pPr>
            <w:r w:rsidRPr="0009375F">
              <w:rPr>
                <w:b/>
                <w:color w:val="00000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180022" w:rsidTr="00B32857">
        <w:tc>
          <w:tcPr>
            <w:tcW w:w="516" w:type="dxa"/>
            <w:gridSpan w:val="2"/>
          </w:tcPr>
          <w:p w:rsidR="00180022" w:rsidRPr="0009375F" w:rsidRDefault="00180022" w:rsidP="00097EBF">
            <w:pPr>
              <w:snapToGrid w:val="0"/>
              <w:rPr>
                <w:szCs w:val="20"/>
              </w:rPr>
            </w:pPr>
            <w:r w:rsidRPr="0009375F">
              <w:rPr>
                <w:szCs w:val="20"/>
              </w:rPr>
              <w:t>8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180022" w:rsidRPr="0009375F" w:rsidRDefault="00180022" w:rsidP="00097EBF">
            <w:pPr>
              <w:jc w:val="both"/>
              <w:rPr>
                <w:szCs w:val="20"/>
              </w:rPr>
            </w:pPr>
            <w:r w:rsidRPr="0009375F">
              <w:rPr>
                <w:szCs w:val="20"/>
              </w:rPr>
              <w:t>Суммарный коэффициент рождаемости</w:t>
            </w:r>
          </w:p>
        </w:tc>
        <w:tc>
          <w:tcPr>
            <w:tcW w:w="793" w:type="dxa"/>
            <w:gridSpan w:val="2"/>
          </w:tcPr>
          <w:p w:rsidR="00180022" w:rsidRPr="0009375F" w:rsidRDefault="005411C6" w:rsidP="005411C6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К</w:t>
            </w:r>
            <w:r w:rsidR="00180022" w:rsidRPr="0009375F">
              <w:rPr>
                <w:szCs w:val="20"/>
              </w:rPr>
              <w:t>оэф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1,56</w:t>
            </w:r>
          </w:p>
        </w:tc>
        <w:tc>
          <w:tcPr>
            <w:tcW w:w="692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1,56</w:t>
            </w:r>
          </w:p>
        </w:tc>
        <w:tc>
          <w:tcPr>
            <w:tcW w:w="748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1,56</w:t>
            </w:r>
          </w:p>
        </w:tc>
        <w:tc>
          <w:tcPr>
            <w:tcW w:w="1652" w:type="dxa"/>
          </w:tcPr>
          <w:p w:rsidR="00180022" w:rsidRPr="0009375F" w:rsidRDefault="00180022">
            <w:pPr>
              <w:rPr>
                <w:szCs w:val="20"/>
              </w:rPr>
            </w:pPr>
          </w:p>
        </w:tc>
      </w:tr>
      <w:tr w:rsidR="00180022" w:rsidTr="00B32857">
        <w:tc>
          <w:tcPr>
            <w:tcW w:w="516" w:type="dxa"/>
            <w:gridSpan w:val="2"/>
          </w:tcPr>
          <w:p w:rsidR="00180022" w:rsidRPr="007308E1" w:rsidRDefault="00180022" w:rsidP="00097EBF">
            <w:pPr>
              <w:snapToGrid w:val="0"/>
              <w:rPr>
                <w:szCs w:val="20"/>
              </w:rPr>
            </w:pPr>
            <w:r w:rsidRPr="007308E1">
              <w:rPr>
                <w:szCs w:val="20"/>
              </w:rPr>
              <w:t>9</w:t>
            </w:r>
            <w:r w:rsidR="004544DB" w:rsidRPr="007308E1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180022" w:rsidRPr="007308E1" w:rsidRDefault="00180022" w:rsidP="00097EBF">
            <w:pPr>
              <w:rPr>
                <w:szCs w:val="20"/>
              </w:rPr>
            </w:pPr>
            <w:r w:rsidRPr="007308E1">
              <w:rPr>
                <w:szCs w:val="20"/>
              </w:rPr>
              <w:t xml:space="preserve">Доля детей из семей с денежными доходами </w:t>
            </w:r>
            <w:proofErr w:type="gramStart"/>
            <w:r w:rsidRPr="007308E1">
              <w:rPr>
                <w:szCs w:val="20"/>
              </w:rPr>
              <w:t xml:space="preserve">ниже величины прожиточного минимума в </w:t>
            </w:r>
            <w:proofErr w:type="spellStart"/>
            <w:r w:rsidRPr="007308E1">
              <w:rPr>
                <w:szCs w:val="20"/>
              </w:rPr>
              <w:t>Кореневском</w:t>
            </w:r>
            <w:proofErr w:type="spellEnd"/>
            <w:r w:rsidRPr="007308E1">
              <w:rPr>
                <w:szCs w:val="20"/>
              </w:rPr>
              <w:t xml:space="preserve"> районе Курской области от общей численности детей, проживающих в </w:t>
            </w:r>
            <w:proofErr w:type="spellStart"/>
            <w:r w:rsidRPr="007308E1">
              <w:rPr>
                <w:szCs w:val="20"/>
              </w:rPr>
              <w:t>Кореневском</w:t>
            </w:r>
            <w:proofErr w:type="spellEnd"/>
            <w:r w:rsidRPr="007308E1">
              <w:rPr>
                <w:szCs w:val="20"/>
              </w:rPr>
              <w:t xml:space="preserve"> районе Курской области</w:t>
            </w:r>
            <w:proofErr w:type="gramEnd"/>
          </w:p>
          <w:p w:rsidR="00180022" w:rsidRPr="007308E1" w:rsidRDefault="00180022" w:rsidP="00097EBF">
            <w:pPr>
              <w:rPr>
                <w:szCs w:val="20"/>
              </w:rPr>
            </w:pPr>
          </w:p>
        </w:tc>
        <w:tc>
          <w:tcPr>
            <w:tcW w:w="793" w:type="dxa"/>
            <w:gridSpan w:val="2"/>
          </w:tcPr>
          <w:p w:rsidR="00180022" w:rsidRPr="007308E1" w:rsidRDefault="0009375F" w:rsidP="00097EBF">
            <w:pPr>
              <w:ind w:left="-70" w:right="-70"/>
              <w:jc w:val="center"/>
              <w:rPr>
                <w:szCs w:val="20"/>
              </w:rPr>
            </w:pPr>
            <w:r w:rsidRPr="007308E1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180022" w:rsidRPr="007308E1" w:rsidRDefault="00180022" w:rsidP="00097EBF">
            <w:pPr>
              <w:snapToGrid w:val="0"/>
              <w:jc w:val="center"/>
              <w:rPr>
                <w:szCs w:val="20"/>
              </w:rPr>
            </w:pPr>
            <w:r w:rsidRPr="007308E1">
              <w:rPr>
                <w:szCs w:val="20"/>
              </w:rPr>
              <w:t>40</w:t>
            </w:r>
          </w:p>
        </w:tc>
        <w:tc>
          <w:tcPr>
            <w:tcW w:w="692" w:type="dxa"/>
            <w:gridSpan w:val="2"/>
          </w:tcPr>
          <w:p w:rsidR="00180022" w:rsidRPr="007308E1" w:rsidRDefault="00180022" w:rsidP="00097EBF">
            <w:pPr>
              <w:snapToGrid w:val="0"/>
              <w:jc w:val="center"/>
              <w:rPr>
                <w:szCs w:val="20"/>
              </w:rPr>
            </w:pPr>
            <w:r w:rsidRPr="007308E1">
              <w:rPr>
                <w:szCs w:val="20"/>
              </w:rPr>
              <w:t>39</w:t>
            </w:r>
          </w:p>
        </w:tc>
        <w:tc>
          <w:tcPr>
            <w:tcW w:w="748" w:type="dxa"/>
            <w:gridSpan w:val="2"/>
          </w:tcPr>
          <w:p w:rsidR="00180022" w:rsidRPr="007308E1" w:rsidRDefault="007308E1" w:rsidP="007308E1">
            <w:pPr>
              <w:snapToGrid w:val="0"/>
              <w:jc w:val="center"/>
              <w:rPr>
                <w:szCs w:val="20"/>
              </w:rPr>
            </w:pPr>
            <w:r w:rsidRPr="007308E1">
              <w:rPr>
                <w:szCs w:val="20"/>
              </w:rPr>
              <w:t>21</w:t>
            </w:r>
          </w:p>
        </w:tc>
        <w:tc>
          <w:tcPr>
            <w:tcW w:w="1652" w:type="dxa"/>
          </w:tcPr>
          <w:p w:rsidR="00180022" w:rsidRPr="0009375F" w:rsidRDefault="00180022">
            <w:pPr>
              <w:rPr>
                <w:szCs w:val="20"/>
              </w:rPr>
            </w:pPr>
          </w:p>
        </w:tc>
      </w:tr>
      <w:tr w:rsidR="00180022" w:rsidTr="00B32857">
        <w:tc>
          <w:tcPr>
            <w:tcW w:w="516" w:type="dxa"/>
            <w:gridSpan w:val="2"/>
          </w:tcPr>
          <w:p w:rsidR="00180022" w:rsidRPr="007308E1" w:rsidRDefault="00180022" w:rsidP="00097EBF">
            <w:pPr>
              <w:snapToGrid w:val="0"/>
              <w:rPr>
                <w:szCs w:val="20"/>
              </w:rPr>
            </w:pPr>
            <w:r w:rsidRPr="007308E1">
              <w:rPr>
                <w:szCs w:val="20"/>
              </w:rPr>
              <w:t>10</w:t>
            </w:r>
            <w:r w:rsidR="004544DB" w:rsidRPr="007308E1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180022" w:rsidRPr="007308E1" w:rsidRDefault="00180022" w:rsidP="00097EBF">
            <w:pPr>
              <w:autoSpaceDE w:val="0"/>
              <w:jc w:val="both"/>
              <w:rPr>
                <w:szCs w:val="20"/>
              </w:rPr>
            </w:pPr>
            <w:proofErr w:type="gramStart"/>
            <w:r w:rsidRPr="007308E1">
              <w:rPr>
                <w:szCs w:val="20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7308E1">
              <w:rPr>
                <w:szCs w:val="20"/>
              </w:rPr>
              <w:t>неродственникам</w:t>
            </w:r>
            <w:proofErr w:type="spellEnd"/>
            <w:r w:rsidRPr="007308E1">
              <w:rPr>
                <w:szCs w:val="2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  <w:p w:rsidR="00180022" w:rsidRPr="007308E1" w:rsidRDefault="00180022" w:rsidP="00097EBF">
            <w:pPr>
              <w:autoSpaceDE w:val="0"/>
              <w:jc w:val="both"/>
              <w:rPr>
                <w:szCs w:val="20"/>
              </w:rPr>
            </w:pPr>
          </w:p>
        </w:tc>
        <w:tc>
          <w:tcPr>
            <w:tcW w:w="793" w:type="dxa"/>
            <w:gridSpan w:val="2"/>
          </w:tcPr>
          <w:p w:rsidR="00180022" w:rsidRPr="007308E1" w:rsidRDefault="0009375F" w:rsidP="00097EBF">
            <w:pPr>
              <w:ind w:left="-70" w:right="-70"/>
              <w:jc w:val="center"/>
              <w:rPr>
                <w:szCs w:val="20"/>
              </w:rPr>
            </w:pPr>
            <w:r w:rsidRPr="007308E1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180022" w:rsidRPr="007308E1" w:rsidRDefault="007308E1" w:rsidP="007308E1">
            <w:pPr>
              <w:snapToGrid w:val="0"/>
              <w:jc w:val="center"/>
              <w:rPr>
                <w:szCs w:val="20"/>
              </w:rPr>
            </w:pPr>
            <w:r w:rsidRPr="007308E1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180022" w:rsidRPr="007308E1" w:rsidRDefault="00180022" w:rsidP="00097EBF">
            <w:pPr>
              <w:snapToGrid w:val="0"/>
              <w:jc w:val="center"/>
              <w:rPr>
                <w:szCs w:val="20"/>
              </w:rPr>
            </w:pPr>
            <w:r w:rsidRPr="007308E1">
              <w:rPr>
                <w:szCs w:val="20"/>
              </w:rPr>
              <w:t>98,37</w:t>
            </w:r>
          </w:p>
        </w:tc>
        <w:tc>
          <w:tcPr>
            <w:tcW w:w="748" w:type="dxa"/>
            <w:gridSpan w:val="2"/>
          </w:tcPr>
          <w:p w:rsidR="00180022" w:rsidRPr="007308E1" w:rsidRDefault="007308E1" w:rsidP="007308E1">
            <w:pPr>
              <w:snapToGrid w:val="0"/>
              <w:jc w:val="center"/>
              <w:rPr>
                <w:szCs w:val="20"/>
              </w:rPr>
            </w:pPr>
            <w:r w:rsidRPr="007308E1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180022" w:rsidRPr="0009375F" w:rsidRDefault="00180022">
            <w:pPr>
              <w:rPr>
                <w:szCs w:val="20"/>
              </w:rPr>
            </w:pPr>
          </w:p>
        </w:tc>
      </w:tr>
      <w:tr w:rsidR="00180022" w:rsidTr="00B32857">
        <w:tc>
          <w:tcPr>
            <w:tcW w:w="516" w:type="dxa"/>
            <w:gridSpan w:val="2"/>
          </w:tcPr>
          <w:p w:rsidR="00180022" w:rsidRPr="0009375F" w:rsidRDefault="00180022" w:rsidP="00097EBF">
            <w:pPr>
              <w:snapToGrid w:val="0"/>
              <w:rPr>
                <w:szCs w:val="20"/>
              </w:rPr>
            </w:pPr>
            <w:r w:rsidRPr="0009375F">
              <w:rPr>
                <w:szCs w:val="20"/>
              </w:rPr>
              <w:t>11</w:t>
            </w:r>
            <w:r w:rsidR="004544DB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180022" w:rsidRPr="0009375F" w:rsidRDefault="00180022" w:rsidP="00097EBF">
            <w:pPr>
              <w:rPr>
                <w:bCs/>
                <w:szCs w:val="20"/>
              </w:rPr>
            </w:pPr>
            <w:r w:rsidRPr="0009375F">
              <w:rPr>
                <w:szCs w:val="20"/>
              </w:rPr>
              <w:t xml:space="preserve">Удельный вес безнадзорных и беспризорных несовершеннолетних детей в общей численности детей в </w:t>
            </w:r>
            <w:proofErr w:type="spellStart"/>
            <w:r w:rsidRPr="0009375F">
              <w:rPr>
                <w:szCs w:val="20"/>
              </w:rPr>
              <w:t>Кореневском</w:t>
            </w:r>
            <w:proofErr w:type="spellEnd"/>
            <w:r w:rsidRPr="0009375F">
              <w:rPr>
                <w:szCs w:val="20"/>
              </w:rPr>
              <w:t xml:space="preserve"> районе Курской области</w:t>
            </w:r>
          </w:p>
        </w:tc>
        <w:tc>
          <w:tcPr>
            <w:tcW w:w="793" w:type="dxa"/>
            <w:gridSpan w:val="2"/>
          </w:tcPr>
          <w:p w:rsidR="00180022" w:rsidRPr="0009375F" w:rsidRDefault="0009375F" w:rsidP="00097EBF">
            <w:pPr>
              <w:ind w:left="-70" w:right="-70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180022" w:rsidRPr="0009375F" w:rsidRDefault="00180022" w:rsidP="009711C4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0,2</w:t>
            </w:r>
          </w:p>
        </w:tc>
        <w:tc>
          <w:tcPr>
            <w:tcW w:w="748" w:type="dxa"/>
            <w:gridSpan w:val="2"/>
          </w:tcPr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  <w:r w:rsidRPr="0009375F">
              <w:rPr>
                <w:szCs w:val="20"/>
              </w:rPr>
              <w:t>0</w:t>
            </w:r>
          </w:p>
          <w:p w:rsidR="00180022" w:rsidRPr="0009375F" w:rsidRDefault="00180022" w:rsidP="00097EB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652" w:type="dxa"/>
          </w:tcPr>
          <w:p w:rsidR="00180022" w:rsidRPr="0009375F" w:rsidRDefault="00180022">
            <w:pPr>
              <w:rPr>
                <w:szCs w:val="20"/>
              </w:rPr>
            </w:pPr>
            <w:r w:rsidRPr="0009375F">
              <w:rPr>
                <w:szCs w:val="20"/>
              </w:rPr>
              <w:t>нет безнадзорных и беспризорных</w:t>
            </w:r>
          </w:p>
        </w:tc>
      </w:tr>
      <w:tr w:rsidR="004544DB" w:rsidTr="00B32857">
        <w:tc>
          <w:tcPr>
            <w:tcW w:w="9885" w:type="dxa"/>
            <w:gridSpan w:val="13"/>
          </w:tcPr>
          <w:p w:rsidR="004544DB" w:rsidRDefault="00CD2052">
            <w:pPr>
              <w:rPr>
                <w:szCs w:val="20"/>
              </w:rPr>
            </w:pPr>
            <w:r>
              <w:rPr>
                <w:b/>
                <w:szCs w:val="20"/>
                <w:lang w:val="en-US"/>
              </w:rPr>
              <w:t>III</w:t>
            </w:r>
            <w:r>
              <w:rPr>
                <w:b/>
                <w:szCs w:val="20"/>
              </w:rPr>
              <w:t xml:space="preserve">. </w:t>
            </w:r>
            <w:r w:rsidRPr="00E01BB4">
              <w:rPr>
                <w:b/>
                <w:szCs w:val="20"/>
              </w:rPr>
              <w:t xml:space="preserve">Муниципальная программа "Развитие образования в </w:t>
            </w:r>
            <w:proofErr w:type="spellStart"/>
            <w:r w:rsidRPr="00E01BB4">
              <w:rPr>
                <w:b/>
                <w:szCs w:val="20"/>
              </w:rPr>
              <w:t>Кореневском</w:t>
            </w:r>
            <w:proofErr w:type="spellEnd"/>
            <w:r w:rsidRPr="00E01BB4">
              <w:rPr>
                <w:b/>
                <w:szCs w:val="20"/>
              </w:rPr>
              <w:t xml:space="preserve"> районе Курской области"</w:t>
            </w:r>
          </w:p>
        </w:tc>
      </w:tr>
      <w:tr w:rsidR="00CD2052" w:rsidTr="00B32857">
        <w:tc>
          <w:tcPr>
            <w:tcW w:w="9885" w:type="dxa"/>
            <w:gridSpan w:val="13"/>
          </w:tcPr>
          <w:p w:rsidR="00CD2052" w:rsidRDefault="00CD2052" w:rsidP="00CD2052">
            <w:pPr>
              <w:rPr>
                <w:szCs w:val="20"/>
              </w:rPr>
            </w:pPr>
            <w:r w:rsidRPr="004544DB">
              <w:rPr>
                <w:b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4544DB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4544DB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Количество проведенных мероприятий </w:t>
            </w:r>
            <w:r w:rsidRPr="00E01BB4">
              <w:rPr>
                <w:szCs w:val="20"/>
              </w:rPr>
              <w:lastRenderedPageBreak/>
              <w:t>по распространению результатов муниципальной программы</w:t>
            </w:r>
          </w:p>
        </w:tc>
        <w:tc>
          <w:tcPr>
            <w:tcW w:w="793" w:type="dxa"/>
            <w:gridSpan w:val="2"/>
          </w:tcPr>
          <w:p w:rsidR="00CD2052" w:rsidRDefault="00CD2052" w:rsidP="005411C6">
            <w:r>
              <w:lastRenderedPageBreak/>
              <w:t>Ед.</w:t>
            </w:r>
          </w:p>
        </w:tc>
        <w:tc>
          <w:tcPr>
            <w:tcW w:w="1754" w:type="dxa"/>
            <w:gridSpan w:val="2"/>
          </w:tcPr>
          <w:p w:rsidR="00CD2052" w:rsidRDefault="00CD2052" w:rsidP="004544DB">
            <w:pPr>
              <w:jc w:val="center"/>
            </w:pPr>
            <w:r>
              <w:t>15</w:t>
            </w:r>
          </w:p>
        </w:tc>
        <w:tc>
          <w:tcPr>
            <w:tcW w:w="692" w:type="dxa"/>
            <w:gridSpan w:val="2"/>
          </w:tcPr>
          <w:p w:rsidR="00CD2052" w:rsidRDefault="00CD2052" w:rsidP="004544DB">
            <w:r>
              <w:t>18</w:t>
            </w:r>
          </w:p>
        </w:tc>
        <w:tc>
          <w:tcPr>
            <w:tcW w:w="748" w:type="dxa"/>
            <w:gridSpan w:val="2"/>
          </w:tcPr>
          <w:p w:rsidR="00CD2052" w:rsidRDefault="00CD2052" w:rsidP="004544DB">
            <w:r>
              <w:t>18</w:t>
            </w:r>
          </w:p>
        </w:tc>
        <w:tc>
          <w:tcPr>
            <w:tcW w:w="1652" w:type="dxa"/>
          </w:tcPr>
          <w:p w:rsidR="00CD2052" w:rsidRDefault="00CD2052" w:rsidP="004544DB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4544DB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lastRenderedPageBreak/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4544DB">
            <w:pPr>
              <w:rPr>
                <w:szCs w:val="20"/>
              </w:rPr>
            </w:pPr>
            <w:r w:rsidRPr="00E01BB4">
              <w:rPr>
                <w:szCs w:val="20"/>
              </w:rPr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</w:t>
            </w:r>
          </w:p>
        </w:tc>
        <w:tc>
          <w:tcPr>
            <w:tcW w:w="793" w:type="dxa"/>
            <w:gridSpan w:val="2"/>
          </w:tcPr>
          <w:p w:rsidR="00CD2052" w:rsidRDefault="00CD2052" w:rsidP="004544DB">
            <w:r>
              <w:t>%</w:t>
            </w:r>
          </w:p>
        </w:tc>
        <w:tc>
          <w:tcPr>
            <w:tcW w:w="1754" w:type="dxa"/>
            <w:gridSpan w:val="2"/>
          </w:tcPr>
          <w:p w:rsidR="00CD2052" w:rsidRDefault="00CD2052" w:rsidP="004544DB">
            <w:pPr>
              <w:jc w:val="center"/>
            </w:pPr>
            <w:r>
              <w:t>11</w:t>
            </w:r>
          </w:p>
        </w:tc>
        <w:tc>
          <w:tcPr>
            <w:tcW w:w="692" w:type="dxa"/>
            <w:gridSpan w:val="2"/>
          </w:tcPr>
          <w:p w:rsidR="00CD2052" w:rsidRDefault="00CD2052" w:rsidP="004544DB">
            <w:r>
              <w:t>12</w:t>
            </w:r>
          </w:p>
        </w:tc>
        <w:tc>
          <w:tcPr>
            <w:tcW w:w="748" w:type="dxa"/>
            <w:gridSpan w:val="2"/>
          </w:tcPr>
          <w:p w:rsidR="00CD2052" w:rsidRDefault="00CD2052" w:rsidP="004544DB">
            <w:r>
              <w:t>12</w:t>
            </w:r>
          </w:p>
        </w:tc>
        <w:tc>
          <w:tcPr>
            <w:tcW w:w="1652" w:type="dxa"/>
          </w:tcPr>
          <w:p w:rsidR="00CD2052" w:rsidRDefault="00CD2052" w:rsidP="004544DB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4544DB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4544DB">
            <w:pPr>
              <w:rPr>
                <w:szCs w:val="20"/>
              </w:rPr>
            </w:pPr>
            <w:r w:rsidRPr="00E01BB4">
              <w:rPr>
                <w:szCs w:val="20"/>
              </w:rPr>
              <w:t>Сокращение доли муниципальных учреждений, подведомственных управлению по образованию, опеке и попечительству Администрации Кореневского района, нуждающихся в современном оборудовании, мебели, транспортных средствах</w:t>
            </w:r>
          </w:p>
        </w:tc>
        <w:tc>
          <w:tcPr>
            <w:tcW w:w="793" w:type="dxa"/>
            <w:gridSpan w:val="2"/>
          </w:tcPr>
          <w:p w:rsidR="00CD2052" w:rsidRDefault="00CD2052" w:rsidP="004544DB">
            <w:r>
              <w:t>%</w:t>
            </w:r>
          </w:p>
        </w:tc>
        <w:tc>
          <w:tcPr>
            <w:tcW w:w="1754" w:type="dxa"/>
            <w:gridSpan w:val="2"/>
          </w:tcPr>
          <w:p w:rsidR="00CD2052" w:rsidRDefault="00CD2052" w:rsidP="004544DB">
            <w:pPr>
              <w:jc w:val="center"/>
            </w:pPr>
            <w:r>
              <w:t>14</w:t>
            </w:r>
          </w:p>
        </w:tc>
        <w:tc>
          <w:tcPr>
            <w:tcW w:w="692" w:type="dxa"/>
            <w:gridSpan w:val="2"/>
          </w:tcPr>
          <w:p w:rsidR="00CD2052" w:rsidRDefault="00CD2052" w:rsidP="004544DB">
            <w:r>
              <w:t>11</w:t>
            </w:r>
          </w:p>
        </w:tc>
        <w:tc>
          <w:tcPr>
            <w:tcW w:w="748" w:type="dxa"/>
            <w:gridSpan w:val="2"/>
          </w:tcPr>
          <w:p w:rsidR="00CD2052" w:rsidRDefault="00CD2052" w:rsidP="004544DB">
            <w:r>
              <w:t>11</w:t>
            </w:r>
          </w:p>
        </w:tc>
        <w:tc>
          <w:tcPr>
            <w:tcW w:w="1652" w:type="dxa"/>
          </w:tcPr>
          <w:p w:rsidR="00CD2052" w:rsidRDefault="00CD2052" w:rsidP="004544DB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9885" w:type="dxa"/>
            <w:gridSpan w:val="13"/>
          </w:tcPr>
          <w:p w:rsidR="00CD2052" w:rsidRPr="0075420F" w:rsidRDefault="00CD2052" w:rsidP="004544DB">
            <w:pPr>
              <w:rPr>
                <w:b/>
              </w:rPr>
            </w:pPr>
            <w:r w:rsidRPr="0075420F">
              <w:rPr>
                <w:b/>
                <w:szCs w:val="20"/>
              </w:rPr>
              <w:t>Подпрограмма 2 «Развитие дошкольного и общего образования»</w:t>
            </w:r>
          </w:p>
          <w:p w:rsidR="00CD2052" w:rsidRDefault="00CD2052" w:rsidP="004544DB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 соответствующего возраста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16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18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57,7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Увеличился спрос на пребывание детей раннего возраста в дошкольный образовательных </w:t>
            </w:r>
            <w:proofErr w:type="gramStart"/>
            <w:r w:rsidRPr="00E01BB4">
              <w:rPr>
                <w:szCs w:val="20"/>
              </w:rPr>
              <w:t>учреждениях</w:t>
            </w:r>
            <w:proofErr w:type="gramEnd"/>
            <w:r w:rsidRPr="00E01BB4">
              <w:rPr>
                <w:szCs w:val="20"/>
              </w:rPr>
              <w:t xml:space="preserve"> района (всего детей от 0 до 3 лет – 353, охвачено дошкольным образованием 204 ребенка)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 численности детей в возрасте 5-7 лет, скорректированной на численность детей в возрасте 5-7 лет, обучающихся в школе)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Доля детей в возрасте от 3 до 7 лет, охваченных образовательными программами дошкольного образования, в общей численности детей в возрасте от 3 до 7 лет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76,7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– инвалидов, которым показана такая форма обучения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 в общем количестве детей по указанным категориям, в муниципальном районе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84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88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88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E01BB4">
              <w:rPr>
                <w:szCs w:val="20"/>
              </w:rPr>
              <w:t>безбарьерная</w:t>
            </w:r>
            <w:proofErr w:type="spellEnd"/>
            <w:r w:rsidRPr="00E01BB4">
              <w:rPr>
                <w:szCs w:val="20"/>
              </w:rPr>
              <w:t xml:space="preserve"> среда для инклюзивного образования детей-</w:t>
            </w:r>
            <w:r w:rsidRPr="00E01BB4">
              <w:rPr>
                <w:szCs w:val="20"/>
              </w:rPr>
              <w:lastRenderedPageBreak/>
              <w:t>инвалидов, в общем количестве общеобразовательных организаций»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5,5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11,1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5,5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В МКОУ «</w:t>
            </w:r>
            <w:proofErr w:type="spellStart"/>
            <w:r w:rsidRPr="00E01BB4">
              <w:rPr>
                <w:szCs w:val="20"/>
              </w:rPr>
              <w:t>Кореневская</w:t>
            </w:r>
            <w:proofErr w:type="spellEnd"/>
            <w:r w:rsidRPr="00E01BB4">
              <w:rPr>
                <w:szCs w:val="20"/>
              </w:rPr>
              <w:t xml:space="preserve"> средняя общеобразовате</w:t>
            </w:r>
            <w:r w:rsidRPr="00E01BB4">
              <w:rPr>
                <w:szCs w:val="20"/>
              </w:rPr>
              <w:lastRenderedPageBreak/>
              <w:t xml:space="preserve">льная школа №2» не проведены мероприятия по устройству </w:t>
            </w:r>
            <w:proofErr w:type="spellStart"/>
            <w:r w:rsidRPr="00E01BB4">
              <w:rPr>
                <w:szCs w:val="20"/>
              </w:rPr>
              <w:t>безбарьерной</w:t>
            </w:r>
            <w:proofErr w:type="spellEnd"/>
            <w:r w:rsidRPr="00E01BB4">
              <w:rPr>
                <w:szCs w:val="20"/>
              </w:rPr>
              <w:t xml:space="preserve"> среды в связи с отсутствием финансовых средств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lastRenderedPageBreak/>
              <w:t>7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12,8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20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20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96,7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color w:val="0000FF"/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9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94,8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90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90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Реструктуризация сети общеобразовательных  учреждений, расположенных в  сельской местности  </w:t>
            </w:r>
            <w:r w:rsidRPr="00E01BB4">
              <w:rPr>
                <w:szCs w:val="20"/>
              </w:rPr>
              <w:br/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Поставка в общеобразовательные  учреждения  автобусов, соответствующих ГОСТ </w:t>
            </w:r>
            <w:proofErr w:type="gramStart"/>
            <w:r w:rsidRPr="00E01BB4">
              <w:rPr>
                <w:szCs w:val="20"/>
              </w:rPr>
              <w:t>Р</w:t>
            </w:r>
            <w:proofErr w:type="gramEnd"/>
            <w:r w:rsidRPr="00E01BB4">
              <w:rPr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01BB4">
                <w:rPr>
                  <w:szCs w:val="20"/>
                </w:rPr>
                <w:t>51160-98</w:t>
              </w:r>
            </w:smartTag>
            <w:r w:rsidRPr="00E01BB4">
              <w:rPr>
                <w:szCs w:val="20"/>
              </w:rPr>
              <w:t xml:space="preserve">, для подвоза обучающихся к месту учебы и обратно к месту  проживания   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Отношение среднего балла ЕГЭ (в расчете на 1 предмет) в 10% школ с лучшими результатами ЕГЭ к среднему баллу ЕГЭ (в расчете на 1 предмет)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E01BB4">
                <w:rPr>
                  <w:szCs w:val="20"/>
                </w:rPr>
                <w:t>в 10</w:t>
              </w:r>
            </w:smartTag>
            <w:r w:rsidRPr="00E01BB4">
              <w:rPr>
                <w:szCs w:val="20"/>
              </w:rPr>
              <w:t xml:space="preserve"> %  школ  с  худшими  результатами  ЕГЭ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1,6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1,58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1,58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(полного) общего образования, в общей численности учителей старшей </w:t>
            </w:r>
            <w:r w:rsidRPr="00E01BB4">
              <w:rPr>
                <w:szCs w:val="20"/>
              </w:rPr>
              <w:lastRenderedPageBreak/>
              <w:t>школы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62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62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lastRenderedPageBreak/>
              <w:t>15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Доля обучающихся из малообеспеченных и многодетных семей, обучающихся в  специальных  (коррекционных) классах общеобразовательных учреждений, охваченных горячим питанием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16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Доля пищеблоков, соответствующих санитарным нормам  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17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11,1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5,5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5,5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18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75420F">
            <w:pPr>
              <w:rPr>
                <w:szCs w:val="20"/>
              </w:rPr>
            </w:pPr>
            <w:r w:rsidRPr="00E01BB4">
              <w:rPr>
                <w:szCs w:val="20"/>
              </w:rPr>
              <w:t>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работников, имеющих право на предоставление мер социальной поддержки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75420F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75420F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9885" w:type="dxa"/>
            <w:gridSpan w:val="13"/>
          </w:tcPr>
          <w:p w:rsidR="00CD2052" w:rsidRPr="0075420F" w:rsidRDefault="00CD2052" w:rsidP="0075420F">
            <w:pPr>
              <w:jc w:val="center"/>
              <w:rPr>
                <w:b/>
                <w:szCs w:val="20"/>
              </w:rPr>
            </w:pPr>
          </w:p>
          <w:p w:rsidR="00CD2052" w:rsidRPr="0075420F" w:rsidRDefault="00CD2052" w:rsidP="0075420F">
            <w:pPr>
              <w:rPr>
                <w:b/>
                <w:szCs w:val="20"/>
              </w:rPr>
            </w:pPr>
            <w:r w:rsidRPr="0075420F">
              <w:rPr>
                <w:b/>
                <w:szCs w:val="20"/>
              </w:rPr>
              <w:t>Подпрограмма 3 «Развитие дополнительного образования и системы воспитания детей "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Охват детей в возрасте </w:t>
            </w:r>
            <w:smartTag w:uri="urn:schemas-microsoft-com:office:smarttags" w:element="time">
              <w:smartTagPr>
                <w:attr w:name="Minute" w:val="18"/>
                <w:attr w:name="Hour" w:val="5"/>
              </w:smartTagPr>
              <w:r w:rsidRPr="00E01BB4">
                <w:rPr>
                  <w:szCs w:val="20"/>
                </w:rPr>
                <w:t>5-18</w:t>
              </w:r>
            </w:smartTag>
            <w:r w:rsidRPr="00E01BB4">
              <w:rPr>
                <w:szCs w:val="20"/>
              </w:rPr>
              <w:t xml:space="preserve"> лет программами дополнительного образования детей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65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65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01BB4">
              <w:rPr>
                <w:szCs w:val="20"/>
              </w:rPr>
              <w:t>численности</w:t>
            </w:r>
            <w:proofErr w:type="gramEnd"/>
            <w:r w:rsidRPr="00E01BB4">
              <w:rPr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436F5B" w:rsidP="00436F5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50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r w:rsidRPr="00E01BB4">
              <w:rPr>
                <w:szCs w:val="20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95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Удельный вес численности детей в возрасте </w:t>
            </w:r>
            <w:smartTag w:uri="urn:schemas-microsoft-com:office:smarttags" w:element="time">
              <w:smartTagPr>
                <w:attr w:name="Minute" w:val="18"/>
                <w:attr w:name="Hour" w:val="5"/>
              </w:smartTagPr>
              <w:r w:rsidRPr="00E01BB4">
                <w:rPr>
                  <w:szCs w:val="20"/>
                </w:rPr>
                <w:t>5-18</w:t>
              </w:r>
            </w:smartTag>
            <w:r w:rsidRPr="00E01BB4">
              <w:rPr>
                <w:szCs w:val="20"/>
              </w:rPr>
              <w:t xml:space="preserve"> лет, включенных в социально значимую общественную проектную деятельность в общей численности детей в возрасте </w:t>
            </w:r>
            <w:smartTag w:uri="urn:schemas-microsoft-com:office:smarttags" w:element="time">
              <w:smartTagPr>
                <w:attr w:name="Minute" w:val="18"/>
                <w:attr w:name="Hour" w:val="5"/>
              </w:smartTagPr>
              <w:r w:rsidRPr="00E01BB4">
                <w:rPr>
                  <w:szCs w:val="20"/>
                </w:rPr>
                <w:t>5-18</w:t>
              </w:r>
            </w:smartTag>
            <w:r w:rsidRPr="00E01BB4">
              <w:rPr>
                <w:szCs w:val="20"/>
              </w:rPr>
              <w:t xml:space="preserve"> лет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47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48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48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color w:val="FF0000"/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r w:rsidRPr="00E01BB4">
              <w:rPr>
                <w:szCs w:val="20"/>
              </w:rPr>
              <w:t>Доля населения Кореневского района, положительно оценивающая качество предоставляемых услуг в системе дополнительного образования детей (от  общего количества опрошенного населения Кореневского района)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65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67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67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r w:rsidRPr="00E01BB4">
              <w:rPr>
                <w:szCs w:val="20"/>
              </w:rPr>
              <w:t xml:space="preserve">Доля детей, обучающихся в детской школе искусств, в общем количестве детей в </w:t>
            </w:r>
            <w:proofErr w:type="spellStart"/>
            <w:r w:rsidRPr="00E01BB4">
              <w:rPr>
                <w:szCs w:val="20"/>
              </w:rPr>
              <w:t>Кореневском</w:t>
            </w:r>
            <w:proofErr w:type="spellEnd"/>
            <w:r w:rsidRPr="00E01BB4">
              <w:rPr>
                <w:szCs w:val="20"/>
              </w:rPr>
              <w:t xml:space="preserve"> районе</w:t>
            </w:r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436F5B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8,</w:t>
            </w:r>
            <w:r w:rsidR="00436F5B">
              <w:rPr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8,5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8,5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7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E01BB4" w:rsidRDefault="00CD2052" w:rsidP="00E66A8E">
            <w:pPr>
              <w:rPr>
                <w:szCs w:val="20"/>
              </w:rPr>
            </w:pPr>
            <w:proofErr w:type="gramStart"/>
            <w:r w:rsidRPr="00E01BB4">
              <w:rPr>
                <w:szCs w:val="20"/>
              </w:rPr>
              <w:t xml:space="preserve">Доля внутренних и внешних потребителей образовательных услуг, которые положительно оценивают качество воспитательных систем образовательных организаций  в районе, обеспечивающих  рост социальной зрелости обучающихся, проявляющийся </w:t>
            </w:r>
            <w:r w:rsidRPr="00E01BB4">
              <w:rPr>
                <w:szCs w:val="20"/>
              </w:rPr>
              <w:lastRenderedPageBreak/>
              <w:t>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самосовершенствование, от общего числа опрошенных</w:t>
            </w:r>
            <w:proofErr w:type="gramEnd"/>
          </w:p>
        </w:tc>
        <w:tc>
          <w:tcPr>
            <w:tcW w:w="793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65</w:t>
            </w:r>
          </w:p>
        </w:tc>
        <w:tc>
          <w:tcPr>
            <w:tcW w:w="692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67</w:t>
            </w:r>
          </w:p>
        </w:tc>
        <w:tc>
          <w:tcPr>
            <w:tcW w:w="748" w:type="dxa"/>
            <w:gridSpan w:val="2"/>
          </w:tcPr>
          <w:p w:rsidR="00CD2052" w:rsidRPr="00E01BB4" w:rsidRDefault="00CD2052" w:rsidP="00E66A8E">
            <w:pPr>
              <w:jc w:val="center"/>
              <w:rPr>
                <w:szCs w:val="20"/>
              </w:rPr>
            </w:pPr>
            <w:r w:rsidRPr="00E01BB4">
              <w:rPr>
                <w:szCs w:val="20"/>
              </w:rPr>
              <w:t>67</w:t>
            </w:r>
          </w:p>
        </w:tc>
        <w:tc>
          <w:tcPr>
            <w:tcW w:w="1652" w:type="dxa"/>
          </w:tcPr>
          <w:p w:rsidR="00CD2052" w:rsidRPr="00E01BB4" w:rsidRDefault="00CD2052" w:rsidP="00E66A8E">
            <w:pPr>
              <w:rPr>
                <w:szCs w:val="20"/>
              </w:rPr>
            </w:pPr>
          </w:p>
        </w:tc>
      </w:tr>
      <w:tr w:rsidR="00CD2052" w:rsidTr="00B32857">
        <w:tc>
          <w:tcPr>
            <w:tcW w:w="9885" w:type="dxa"/>
            <w:gridSpan w:val="13"/>
          </w:tcPr>
          <w:p w:rsidR="00CD2052" w:rsidRPr="00671B1E" w:rsidRDefault="00CD2052" w:rsidP="00671B1E">
            <w:pPr>
              <w:rPr>
                <w:b/>
                <w:szCs w:val="20"/>
              </w:rPr>
            </w:pPr>
            <w:r w:rsidRPr="00671B1E">
              <w:rPr>
                <w:b/>
                <w:szCs w:val="20"/>
                <w:lang w:val="en-US"/>
              </w:rPr>
              <w:lastRenderedPageBreak/>
              <w:t>IV</w:t>
            </w:r>
            <w:r w:rsidRPr="00671B1E">
              <w:rPr>
                <w:b/>
                <w:szCs w:val="20"/>
              </w:rPr>
              <w:t>. Муниципальная программа «Управление муниципальным имуществом и земельными ресурсами Кореневского района Курской области»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proofErr w:type="gramStart"/>
            <w:r w:rsidRPr="00A458FB">
              <w:rPr>
                <w:szCs w:val="20"/>
              </w:rPr>
              <w:t>Процент поступления доходов, администрируемых Администрацией Кореневского района Курской области, подлежащих зачислению в районный  бюджет (% (к ожидаемым поступлениям)</w:t>
            </w:r>
            <w:proofErr w:type="gramEnd"/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671B1E" w:rsidRDefault="00CD2052" w:rsidP="00097EBF">
            <w:pPr>
              <w:snapToGrid w:val="0"/>
              <w:jc w:val="center"/>
              <w:rPr>
                <w:szCs w:val="20"/>
              </w:rPr>
            </w:pPr>
            <w:r w:rsidRPr="00671B1E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671B1E" w:rsidRDefault="00CD2052" w:rsidP="00097EBF">
            <w:pPr>
              <w:snapToGrid w:val="0"/>
              <w:jc w:val="center"/>
              <w:rPr>
                <w:szCs w:val="20"/>
              </w:rPr>
            </w:pPr>
            <w:r w:rsidRPr="00671B1E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671B1E" w:rsidRDefault="00CD2052" w:rsidP="00097EBF">
            <w:pPr>
              <w:snapToGrid w:val="0"/>
              <w:jc w:val="center"/>
              <w:rPr>
                <w:szCs w:val="20"/>
              </w:rPr>
            </w:pPr>
            <w:r w:rsidRPr="00671B1E">
              <w:rPr>
                <w:szCs w:val="20"/>
              </w:rPr>
              <w:t>108,7</w:t>
            </w:r>
          </w:p>
        </w:tc>
        <w:tc>
          <w:tcPr>
            <w:tcW w:w="1652" w:type="dxa"/>
          </w:tcPr>
          <w:p w:rsidR="00CD2052" w:rsidRPr="00671B1E" w:rsidRDefault="00CD2052" w:rsidP="00097EBF">
            <w:pPr>
              <w:snapToGrid w:val="0"/>
              <w:jc w:val="center"/>
              <w:rPr>
                <w:szCs w:val="20"/>
              </w:rPr>
            </w:pPr>
            <w:r w:rsidRPr="00671B1E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9885" w:type="dxa"/>
            <w:gridSpan w:val="13"/>
          </w:tcPr>
          <w:p w:rsidR="00CD2052" w:rsidRPr="00671B1E" w:rsidRDefault="00CD2052" w:rsidP="00671B1E">
            <w:pPr>
              <w:snapToGrid w:val="0"/>
              <w:rPr>
                <w:b/>
                <w:szCs w:val="20"/>
              </w:rPr>
            </w:pPr>
            <w:r w:rsidRPr="00671B1E">
              <w:rPr>
                <w:b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Соотношение объема расходов Управления экономики и имущественных отношений</w:t>
            </w:r>
            <w:r>
              <w:rPr>
                <w:szCs w:val="20"/>
              </w:rPr>
              <w:t xml:space="preserve"> к </w:t>
            </w:r>
            <w:r w:rsidRPr="00A458FB">
              <w:rPr>
                <w:szCs w:val="20"/>
              </w:rPr>
              <w:t xml:space="preserve"> объему бюджетных ассигнований, необходимых для выполнения возложенных на Управление экономики и имущественных отношений 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A458FB" w:rsidRDefault="00436F5B" w:rsidP="00436F5B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671B1E" w:rsidRDefault="00CD2052" w:rsidP="00436F5B">
            <w:pPr>
              <w:snapToGrid w:val="0"/>
              <w:jc w:val="center"/>
              <w:rPr>
                <w:sz w:val="18"/>
                <w:szCs w:val="18"/>
              </w:rPr>
            </w:pPr>
            <w:r w:rsidRPr="00671B1E">
              <w:rPr>
                <w:sz w:val="18"/>
                <w:szCs w:val="18"/>
              </w:rPr>
              <w:t>10</w:t>
            </w:r>
            <w:r w:rsidR="00436F5B">
              <w:rPr>
                <w:sz w:val="18"/>
                <w:szCs w:val="18"/>
              </w:rPr>
              <w:t>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9885" w:type="dxa"/>
            <w:gridSpan w:val="13"/>
          </w:tcPr>
          <w:p w:rsidR="00CD2052" w:rsidRPr="00671B1E" w:rsidRDefault="00CD2052" w:rsidP="00671B1E">
            <w:pPr>
              <w:snapToGrid w:val="0"/>
              <w:rPr>
                <w:b/>
                <w:szCs w:val="20"/>
              </w:rPr>
            </w:pPr>
            <w:r w:rsidRPr="00671B1E">
              <w:rPr>
                <w:b/>
                <w:szCs w:val="20"/>
              </w:rPr>
              <w:t>Подпрограмма 2 «Повышение эффективности управления и распоряжения муниципальным имуществом и земельными ресурсами»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671B1E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Доля объектов недвижимости, прошедших государственную регистрацию права собственности муниципального района  «Кореневского район» Курской области, по отношению к общему числу объектов, учтенных в реестре муниципального имущества Кореневского района  по состоянию на 01.01.201</w:t>
            </w:r>
            <w:r>
              <w:rPr>
                <w:szCs w:val="20"/>
              </w:rPr>
              <w:t>9</w:t>
            </w:r>
            <w:r w:rsidRPr="00A458FB">
              <w:rPr>
                <w:szCs w:val="20"/>
              </w:rPr>
              <w:t xml:space="preserve"> г.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45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39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39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Площадь зданий и сооружений, прошедших техническую инвентаризацию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proofErr w:type="spellStart"/>
            <w:r w:rsidRPr="00A458FB">
              <w:rPr>
                <w:szCs w:val="20"/>
              </w:rPr>
              <w:t>кв</w:t>
            </w:r>
            <w:proofErr w:type="gramStart"/>
            <w:r w:rsidRPr="00A458FB">
              <w:rPr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4965,4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7700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  <w:tc>
          <w:tcPr>
            <w:tcW w:w="1652" w:type="dxa"/>
          </w:tcPr>
          <w:p w:rsidR="00CD2052" w:rsidRPr="00A458FB" w:rsidRDefault="00D52A16" w:rsidP="00D52A1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Не </w:t>
            </w:r>
            <w:r w:rsidR="00CD2052">
              <w:rPr>
                <w:szCs w:val="20"/>
              </w:rPr>
              <w:t>было необходимости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Количество земельных участков, прошедших государственную регистрацию права собственности муниципального района «</w:t>
            </w:r>
            <w:proofErr w:type="spellStart"/>
            <w:r w:rsidRPr="00A458FB">
              <w:rPr>
                <w:szCs w:val="20"/>
              </w:rPr>
              <w:t>Кореневский</w:t>
            </w:r>
            <w:proofErr w:type="spellEnd"/>
            <w:r w:rsidRPr="00A458FB">
              <w:rPr>
                <w:szCs w:val="20"/>
              </w:rPr>
              <w:t xml:space="preserve"> район» Курской области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2F0ED3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4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7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6</w:t>
            </w:r>
          </w:p>
        </w:tc>
        <w:tc>
          <w:tcPr>
            <w:tcW w:w="1652" w:type="dxa"/>
          </w:tcPr>
          <w:p w:rsidR="00CD2052" w:rsidRPr="00A458FB" w:rsidRDefault="00CD2052" w:rsidP="002F0ED3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Недостаточно средств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Количество земельных участков, предназначенных для предоставления в собственность отдельным категориям граждан бесплатно, в рамках реализации Закона Курской области «О бесплатном предоставлении в собственность отдельным категориям граждан земельных участков на территории Кореневского района Курской области»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2F0ED3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2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Количество земельных участков на территории Кореневского района, право государственной собственности, на которые не разграничено, выставленных на торги (конкурсы, аукционы)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2F0ED3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5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3</w:t>
            </w:r>
          </w:p>
        </w:tc>
        <w:tc>
          <w:tcPr>
            <w:tcW w:w="1652" w:type="dxa"/>
          </w:tcPr>
          <w:p w:rsidR="00CD2052" w:rsidRPr="00A458FB" w:rsidRDefault="00CD2052" w:rsidP="002F0ED3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Поступало не более одного заявления на земельные участки государственная </w:t>
            </w:r>
            <w:proofErr w:type="gramStart"/>
            <w:r w:rsidRPr="00A458FB">
              <w:rPr>
                <w:szCs w:val="20"/>
              </w:rPr>
              <w:t>собственность</w:t>
            </w:r>
            <w:proofErr w:type="gramEnd"/>
            <w:r w:rsidRPr="00A458FB">
              <w:rPr>
                <w:szCs w:val="20"/>
              </w:rPr>
              <w:t xml:space="preserve"> на которые не разграничена 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Площадь земельных участков на территории Кореневского района, право </w:t>
            </w:r>
            <w:r w:rsidRPr="00A458FB">
              <w:rPr>
                <w:szCs w:val="20"/>
              </w:rPr>
              <w:lastRenderedPageBreak/>
              <w:t xml:space="preserve">государственной </w:t>
            </w:r>
            <w:proofErr w:type="gramStart"/>
            <w:r w:rsidRPr="00A458FB">
              <w:rPr>
                <w:szCs w:val="20"/>
              </w:rPr>
              <w:t>собственности</w:t>
            </w:r>
            <w:proofErr w:type="gramEnd"/>
            <w:r w:rsidRPr="00A458FB">
              <w:rPr>
                <w:szCs w:val="20"/>
              </w:rPr>
              <w:t xml:space="preserve"> на которые не разграничено, выставляемых на торги (конкурсы, аукционы) всего: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proofErr w:type="spellStart"/>
            <w:r w:rsidRPr="00A458FB">
              <w:rPr>
                <w:szCs w:val="20"/>
              </w:rPr>
              <w:lastRenderedPageBreak/>
              <w:t>кв.м</w:t>
            </w:r>
            <w:proofErr w:type="spellEnd"/>
            <w:r w:rsidRPr="00A458FB"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5000  </w:t>
            </w:r>
          </w:p>
        </w:tc>
        <w:tc>
          <w:tcPr>
            <w:tcW w:w="748" w:type="dxa"/>
            <w:gridSpan w:val="2"/>
          </w:tcPr>
          <w:p w:rsidR="00CD2052" w:rsidRPr="002F0ED3" w:rsidRDefault="00CD2052" w:rsidP="00097EBF">
            <w:pPr>
              <w:snapToGrid w:val="0"/>
              <w:jc w:val="center"/>
              <w:rPr>
                <w:sz w:val="16"/>
                <w:szCs w:val="16"/>
              </w:rPr>
            </w:pPr>
            <w:r w:rsidRPr="002F0ED3">
              <w:rPr>
                <w:sz w:val="16"/>
                <w:szCs w:val="16"/>
              </w:rPr>
              <w:t>548183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участки государственная </w:t>
            </w:r>
            <w:r w:rsidRPr="00A458FB">
              <w:rPr>
                <w:szCs w:val="20"/>
              </w:rPr>
              <w:lastRenderedPageBreak/>
              <w:t>собственность, на которые не разграничена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в том числе:</w:t>
            </w:r>
          </w:p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 для целей жилищного строительства;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proofErr w:type="spellStart"/>
            <w:r w:rsidRPr="00A458FB">
              <w:rPr>
                <w:szCs w:val="20"/>
              </w:rPr>
              <w:t>кв.м</w:t>
            </w:r>
            <w:proofErr w:type="spellEnd"/>
            <w:r w:rsidRPr="00A458FB"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4000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 для строительства торговых, промышленных, развлекательных и прочих комплексов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proofErr w:type="spellStart"/>
            <w:r w:rsidRPr="00A458FB">
              <w:rPr>
                <w:szCs w:val="20"/>
              </w:rPr>
              <w:t>кв.м</w:t>
            </w:r>
            <w:proofErr w:type="spellEnd"/>
            <w:r w:rsidRPr="00A458FB"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7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Количество  специалистов в сфере   земельных и имущественных отношений прошедших обучение и повышение квалификации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5411C6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Ч</w:t>
            </w:r>
            <w:r w:rsidRPr="00A458FB">
              <w:rPr>
                <w:szCs w:val="20"/>
              </w:rPr>
              <w:t>ел.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2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CD2052" w:rsidRPr="00A458FB" w:rsidRDefault="00CD2052" w:rsidP="002F0ED3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Недостаточно средств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 (к ожидаемым поступлениям)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9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Процент поступления доходов от сдачи в аренду муниципального имущества Кореневского района Курской области 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 (к ожидаемым поступлениям)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2F0ED3" w:rsidRDefault="00CD2052" w:rsidP="00097EBF">
            <w:pPr>
              <w:snapToGrid w:val="0"/>
              <w:jc w:val="center"/>
              <w:rPr>
                <w:szCs w:val="20"/>
              </w:rPr>
            </w:pPr>
            <w:r w:rsidRPr="002F0ED3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2F0ED3" w:rsidRDefault="00CD2052" w:rsidP="00436F5B">
            <w:pPr>
              <w:snapToGrid w:val="0"/>
              <w:jc w:val="center"/>
              <w:rPr>
                <w:sz w:val="18"/>
                <w:szCs w:val="18"/>
              </w:rPr>
            </w:pPr>
            <w:r w:rsidRPr="002F0ED3">
              <w:rPr>
                <w:sz w:val="18"/>
                <w:szCs w:val="18"/>
              </w:rPr>
              <w:t>100,</w:t>
            </w:r>
            <w:r w:rsidR="00436F5B"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Процент поступления доходов от сдачи в аренду земельных участков, находящихся в собственности муниципального района «Кореневского» Курской области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 (к ожидаемым поступлениям)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11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Процент поступления доходов от продажи земельных участков, находящихся в собственности муниципального района «</w:t>
            </w:r>
            <w:proofErr w:type="spellStart"/>
            <w:r w:rsidRPr="00A458FB">
              <w:rPr>
                <w:szCs w:val="20"/>
              </w:rPr>
              <w:t>Кореневский</w:t>
            </w:r>
            <w:proofErr w:type="spellEnd"/>
            <w:r w:rsidRPr="00A458FB">
              <w:rPr>
                <w:szCs w:val="20"/>
              </w:rPr>
              <w:t xml:space="preserve">  район» Курской области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 (к ожидаемым поступлениям)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Не продавались 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Не запланировано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Не продавались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Процент поступления доходов от предоставления в аренду земельных участков на территории  Кореневского района, право государственной </w:t>
            </w:r>
            <w:proofErr w:type="gramStart"/>
            <w:r w:rsidRPr="00A458FB">
              <w:rPr>
                <w:szCs w:val="20"/>
              </w:rPr>
              <w:t>собственности</w:t>
            </w:r>
            <w:proofErr w:type="gramEnd"/>
            <w:r w:rsidRPr="00A458FB">
              <w:rPr>
                <w:szCs w:val="20"/>
              </w:rPr>
              <w:t xml:space="preserve"> на которые не разграничено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 (к ожидаемым поступлениям)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65</w:t>
            </w:r>
          </w:p>
        </w:tc>
        <w:tc>
          <w:tcPr>
            <w:tcW w:w="692" w:type="dxa"/>
            <w:gridSpan w:val="2"/>
          </w:tcPr>
          <w:p w:rsidR="00CD2052" w:rsidRPr="002F0ED3" w:rsidRDefault="00CD2052" w:rsidP="00097EBF">
            <w:pPr>
              <w:snapToGrid w:val="0"/>
              <w:jc w:val="center"/>
              <w:rPr>
                <w:szCs w:val="20"/>
              </w:rPr>
            </w:pPr>
            <w:r w:rsidRPr="002F0ED3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2F0ED3" w:rsidRDefault="00CD2052" w:rsidP="00436F5B">
            <w:pPr>
              <w:snapToGrid w:val="0"/>
              <w:jc w:val="center"/>
              <w:rPr>
                <w:sz w:val="18"/>
                <w:szCs w:val="18"/>
              </w:rPr>
            </w:pPr>
            <w:r w:rsidRPr="002F0ED3">
              <w:rPr>
                <w:sz w:val="18"/>
                <w:szCs w:val="18"/>
              </w:rPr>
              <w:t>118,1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 xml:space="preserve">Процент поступления  доходов от продажи земельных участков на территории  Кореневского района, право государственной </w:t>
            </w:r>
            <w:proofErr w:type="gramStart"/>
            <w:r w:rsidRPr="00A458FB">
              <w:rPr>
                <w:szCs w:val="20"/>
              </w:rPr>
              <w:t>собственности</w:t>
            </w:r>
            <w:proofErr w:type="gramEnd"/>
            <w:r w:rsidRPr="00A458FB">
              <w:rPr>
                <w:szCs w:val="20"/>
              </w:rPr>
              <w:t xml:space="preserve"> на которые не разграничено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 (к ожидаемым поступлениям)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2F0ED3" w:rsidRDefault="00CD2052" w:rsidP="00097EBF">
            <w:pPr>
              <w:snapToGrid w:val="0"/>
              <w:jc w:val="center"/>
              <w:rPr>
                <w:szCs w:val="20"/>
              </w:rPr>
            </w:pPr>
            <w:r w:rsidRPr="002F0ED3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2F0ED3" w:rsidRDefault="00CD2052" w:rsidP="00436F5B">
            <w:pPr>
              <w:snapToGrid w:val="0"/>
              <w:jc w:val="center"/>
              <w:rPr>
                <w:sz w:val="18"/>
                <w:szCs w:val="18"/>
              </w:rPr>
            </w:pPr>
            <w:r w:rsidRPr="002F0ED3">
              <w:rPr>
                <w:sz w:val="18"/>
                <w:szCs w:val="18"/>
              </w:rPr>
              <w:t>100,</w:t>
            </w:r>
            <w:r w:rsidR="00436F5B"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CD2052" w:rsidTr="00B32857">
        <w:tc>
          <w:tcPr>
            <w:tcW w:w="516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Доля достигнутых целевых показателей (индикаторов) муниципальной программы Кореневского района Курской области к  общему количеству    показателей (индикаторов)</w:t>
            </w:r>
          </w:p>
        </w:tc>
        <w:tc>
          <w:tcPr>
            <w:tcW w:w="793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Св. 100</w:t>
            </w:r>
          </w:p>
        </w:tc>
        <w:tc>
          <w:tcPr>
            <w:tcW w:w="1652" w:type="dxa"/>
          </w:tcPr>
          <w:p w:rsidR="00CD2052" w:rsidRPr="00A458FB" w:rsidRDefault="00CD2052" w:rsidP="00097EBF">
            <w:pPr>
              <w:snapToGrid w:val="0"/>
              <w:jc w:val="center"/>
              <w:rPr>
                <w:szCs w:val="20"/>
              </w:rPr>
            </w:pPr>
            <w:r w:rsidRPr="00A458FB">
              <w:rPr>
                <w:szCs w:val="20"/>
              </w:rPr>
              <w:t>-</w:t>
            </w:r>
          </w:p>
        </w:tc>
      </w:tr>
      <w:tr w:rsidR="00436F5B" w:rsidTr="007308E1">
        <w:tc>
          <w:tcPr>
            <w:tcW w:w="9885" w:type="dxa"/>
            <w:gridSpan w:val="13"/>
          </w:tcPr>
          <w:p w:rsidR="00436F5B" w:rsidRDefault="00436F5B" w:rsidP="00097EBF">
            <w:pPr>
              <w:snapToGrid w:val="0"/>
              <w:jc w:val="center"/>
              <w:rPr>
                <w:szCs w:val="20"/>
              </w:rPr>
            </w:pPr>
          </w:p>
          <w:p w:rsidR="00436F5B" w:rsidRPr="00A458FB" w:rsidRDefault="00436F5B" w:rsidP="00436F5B">
            <w:pPr>
              <w:snapToGrid w:val="0"/>
              <w:rPr>
                <w:szCs w:val="20"/>
              </w:rPr>
            </w:pPr>
            <w:r w:rsidRPr="00C879E2">
              <w:rPr>
                <w:b/>
                <w:szCs w:val="20"/>
                <w:lang w:val="en-US"/>
              </w:rPr>
              <w:t>V</w:t>
            </w:r>
            <w:r w:rsidRPr="00C879E2">
              <w:rPr>
                <w:b/>
                <w:szCs w:val="20"/>
              </w:rPr>
              <w:t>. Муниципальная программа «</w:t>
            </w:r>
            <w:r>
              <w:rPr>
                <w:b/>
                <w:szCs w:val="20"/>
              </w:rPr>
              <w:t xml:space="preserve"> Энергосбережение</w:t>
            </w:r>
            <w:r w:rsidRPr="00C879E2">
              <w:rPr>
                <w:b/>
                <w:szCs w:val="20"/>
              </w:rPr>
              <w:t xml:space="preserve"> Кореневского района Курской области»</w:t>
            </w:r>
          </w:p>
        </w:tc>
      </w:tr>
      <w:tr w:rsidR="00B676FA" w:rsidTr="003E2328">
        <w:tc>
          <w:tcPr>
            <w:tcW w:w="9885" w:type="dxa"/>
            <w:gridSpan w:val="13"/>
            <w:vAlign w:val="center"/>
          </w:tcPr>
          <w:p w:rsidR="00B676FA" w:rsidRPr="00C54280" w:rsidRDefault="00B676FA" w:rsidP="003E2328">
            <w:pPr>
              <w:jc w:val="center"/>
              <w:rPr>
                <w:b/>
                <w:szCs w:val="20"/>
              </w:rPr>
            </w:pPr>
            <w:r w:rsidRPr="00C54280">
              <w:rPr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E56B9D" w:rsidRDefault="00B676FA" w:rsidP="003E2328">
            <w:pPr>
              <w:jc w:val="center"/>
              <w:rPr>
                <w:sz w:val="24"/>
              </w:rPr>
            </w:pPr>
            <w:r w:rsidRPr="00C54280">
              <w:rPr>
                <w:szCs w:val="20"/>
              </w:rPr>
              <w:t>1</w:t>
            </w:r>
            <w:r w:rsidRPr="00E56B9D">
              <w:rPr>
                <w:sz w:val="24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Энергоемкость производства товаров, работа, услуг (в сопоставимых с 2014 годом условиях)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proofErr w:type="gramStart"/>
            <w:r w:rsidRPr="00C54280">
              <w:rPr>
                <w:bCs/>
                <w:szCs w:val="20"/>
              </w:rPr>
              <w:t>кг</w:t>
            </w:r>
            <w:proofErr w:type="gramEnd"/>
            <w:r w:rsidRPr="00C54280">
              <w:rPr>
                <w:bCs/>
                <w:szCs w:val="20"/>
              </w:rPr>
              <w:t xml:space="preserve"> </w:t>
            </w:r>
            <w:proofErr w:type="spellStart"/>
            <w:r w:rsidRPr="00C54280">
              <w:rPr>
                <w:bCs/>
                <w:szCs w:val="20"/>
              </w:rPr>
              <w:t>у.т</w:t>
            </w:r>
            <w:proofErr w:type="spellEnd"/>
            <w:r w:rsidRPr="00C54280">
              <w:rPr>
                <w:bCs/>
                <w:szCs w:val="20"/>
              </w:rPr>
              <w:t>./тыс. рублей объем</w:t>
            </w:r>
            <w:r w:rsidRPr="00C54280">
              <w:rPr>
                <w:bCs/>
                <w:szCs w:val="20"/>
              </w:rPr>
              <w:lastRenderedPageBreak/>
              <w:t>а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lastRenderedPageBreak/>
              <w:t>0,35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0,54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0,48</w:t>
            </w:r>
          </w:p>
        </w:tc>
        <w:tc>
          <w:tcPr>
            <w:tcW w:w="1652" w:type="dxa"/>
            <w:vAlign w:val="center"/>
          </w:tcPr>
          <w:p w:rsidR="00B676FA" w:rsidRPr="00C54280" w:rsidRDefault="00B676FA" w:rsidP="00C54280">
            <w:pPr>
              <w:rPr>
                <w:szCs w:val="20"/>
              </w:rPr>
            </w:pPr>
            <w:r w:rsidRPr="00C54280">
              <w:rPr>
                <w:szCs w:val="20"/>
              </w:rPr>
              <w:t>не</w:t>
            </w:r>
            <w:r w:rsidR="00C54280" w:rsidRPr="00C54280">
              <w:rPr>
                <w:szCs w:val="20"/>
              </w:rPr>
              <w:t>в</w:t>
            </w:r>
            <w:r w:rsidRPr="00C54280">
              <w:rPr>
                <w:szCs w:val="20"/>
              </w:rPr>
              <w:t xml:space="preserve">ыполнение целевого показателя произошло в связи с экономией </w:t>
            </w:r>
            <w:r w:rsidRPr="00C54280">
              <w:rPr>
                <w:szCs w:val="20"/>
              </w:rPr>
              <w:lastRenderedPageBreak/>
              <w:t>потребления топливно-энергетических ресурсов</w:t>
            </w: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lastRenderedPageBreak/>
              <w:t>2.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100,0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100,0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100,0</w:t>
            </w:r>
          </w:p>
        </w:tc>
        <w:tc>
          <w:tcPr>
            <w:tcW w:w="1652" w:type="dxa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E56B9D" w:rsidRDefault="00B676FA" w:rsidP="003E2328">
            <w:pPr>
              <w:jc w:val="center"/>
              <w:rPr>
                <w:sz w:val="24"/>
              </w:rPr>
            </w:pPr>
            <w:r w:rsidRPr="00E56B9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39,3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48,2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64,9</w:t>
            </w:r>
          </w:p>
        </w:tc>
        <w:tc>
          <w:tcPr>
            <w:tcW w:w="1652" w:type="dxa"/>
            <w:vMerge w:val="restart"/>
          </w:tcPr>
          <w:p w:rsidR="00B676FA" w:rsidRPr="00C54280" w:rsidRDefault="00B676FA" w:rsidP="00097EBF">
            <w:pPr>
              <w:snapToGrid w:val="0"/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перевыполнение целевого показателя произошло в связи с оснащением зданий строений сооружений приборами учета энергоресурсов согласно ст. 13 Федерального закона от 23.11.2009 г. № 261-ФЗ "Об энергосбережении и о повышении энергетической эффективности и о внесении изменений в отдельные законодательные акты РФ</w:t>
            </w: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4.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</w:p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74,2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68,3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72,2</w:t>
            </w:r>
          </w:p>
        </w:tc>
        <w:tc>
          <w:tcPr>
            <w:tcW w:w="1652" w:type="dxa"/>
            <w:vMerge/>
          </w:tcPr>
          <w:p w:rsidR="00B676FA" w:rsidRPr="00A458FB" w:rsidRDefault="00B676FA" w:rsidP="00097EBF">
            <w:pPr>
              <w:snapToGrid w:val="0"/>
              <w:jc w:val="center"/>
              <w:rPr>
                <w:szCs w:val="20"/>
              </w:rPr>
            </w:pP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5.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99,3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99,8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99,9</w:t>
            </w:r>
          </w:p>
        </w:tc>
        <w:tc>
          <w:tcPr>
            <w:tcW w:w="1652" w:type="dxa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перевыполнение целевого показателя произошло в связи с газификацией домовладений населенных пунктов Викторовского сельсовета и оснащением жилых домовладений  приборами учета природного газа</w:t>
            </w:r>
          </w:p>
        </w:tc>
      </w:tr>
      <w:tr w:rsidR="00B676FA" w:rsidTr="003E2328">
        <w:tc>
          <w:tcPr>
            <w:tcW w:w="9885" w:type="dxa"/>
            <w:gridSpan w:val="13"/>
          </w:tcPr>
          <w:p w:rsidR="00B676FA" w:rsidRPr="00C54280" w:rsidRDefault="00B676FA" w:rsidP="00B676FA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Целевые показатели в области энергосбережения и повышения энергетической эффективности,</w:t>
            </w:r>
          </w:p>
          <w:p w:rsidR="00B676FA" w:rsidRPr="00A458FB" w:rsidRDefault="00B676FA" w:rsidP="00B676FA">
            <w:pPr>
              <w:snapToGrid w:val="0"/>
              <w:jc w:val="center"/>
              <w:rPr>
                <w:szCs w:val="20"/>
              </w:rPr>
            </w:pPr>
            <w:proofErr w:type="gramStart"/>
            <w:r w:rsidRPr="00C54280">
              <w:rPr>
                <w:szCs w:val="20"/>
              </w:rPr>
              <w:t>отражающие</w:t>
            </w:r>
            <w:proofErr w:type="gramEnd"/>
            <w:r w:rsidRPr="00C54280">
              <w:rPr>
                <w:szCs w:val="20"/>
              </w:rPr>
              <w:t xml:space="preserve"> экономию по отдельным видам энергетических ресурсов</w:t>
            </w: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6.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Общая экономия энергетических ресурсов (в сопоставимых с 2014 годом условиях)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 xml:space="preserve">тыс. т </w:t>
            </w:r>
            <w:proofErr w:type="spellStart"/>
            <w:r w:rsidRPr="00C54280">
              <w:rPr>
                <w:bCs/>
                <w:szCs w:val="20"/>
              </w:rPr>
              <w:t>у.</w:t>
            </w:r>
            <w:proofErr w:type="gramStart"/>
            <w:r w:rsidRPr="00C54280">
              <w:rPr>
                <w:bCs/>
                <w:szCs w:val="20"/>
              </w:rPr>
              <w:t>т</w:t>
            </w:r>
            <w:proofErr w:type="spellEnd"/>
            <w:proofErr w:type="gramEnd"/>
            <w:r w:rsidRPr="00C54280">
              <w:rPr>
                <w:bCs/>
                <w:szCs w:val="20"/>
              </w:rPr>
              <w:t>.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8514,9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-8802,2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-3328,2</w:t>
            </w:r>
          </w:p>
        </w:tc>
        <w:tc>
          <w:tcPr>
            <w:tcW w:w="1652" w:type="dxa"/>
            <w:vMerge w:val="restart"/>
          </w:tcPr>
          <w:p w:rsidR="00B676FA" w:rsidRPr="00C54280" w:rsidRDefault="00B676FA" w:rsidP="00C54280">
            <w:pPr>
              <w:snapToGrid w:val="0"/>
              <w:rPr>
                <w:szCs w:val="20"/>
              </w:rPr>
            </w:pPr>
            <w:r w:rsidRPr="00C54280">
              <w:rPr>
                <w:szCs w:val="20"/>
              </w:rPr>
              <w:t xml:space="preserve">невыполнение целевых показателей связано с ограничением финансовых средств в </w:t>
            </w:r>
            <w:r w:rsidRPr="00C54280">
              <w:rPr>
                <w:szCs w:val="20"/>
              </w:rPr>
              <w:lastRenderedPageBreak/>
              <w:t>учреждениях и организациях всех форм собственности, а также с улучшением качества жизни населения (приобретение дополнительных бытовых приборов), что влечет увеличение потребления ТЭР</w:t>
            </w:r>
          </w:p>
          <w:p w:rsidR="00B676FA" w:rsidRPr="00C54280" w:rsidRDefault="00B676FA" w:rsidP="00097EBF">
            <w:pPr>
              <w:snapToGrid w:val="0"/>
              <w:jc w:val="center"/>
              <w:rPr>
                <w:szCs w:val="20"/>
              </w:rPr>
            </w:pP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7.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Экономия электрической энергии (в сопоставимых с 2014 годом условиях)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 xml:space="preserve">тыс. </w:t>
            </w:r>
            <w:proofErr w:type="spellStart"/>
            <w:r w:rsidRPr="00C54280">
              <w:rPr>
                <w:bCs/>
                <w:szCs w:val="20"/>
              </w:rPr>
              <w:t>кВтч</w:t>
            </w:r>
            <w:proofErr w:type="spellEnd"/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11119704,1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-11494833,4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-4346289,0</w:t>
            </w:r>
          </w:p>
        </w:tc>
        <w:tc>
          <w:tcPr>
            <w:tcW w:w="1652" w:type="dxa"/>
            <w:vMerge/>
          </w:tcPr>
          <w:p w:rsidR="00B676FA" w:rsidRPr="00A458FB" w:rsidRDefault="00B676FA" w:rsidP="00097EBF">
            <w:pPr>
              <w:snapToGrid w:val="0"/>
              <w:jc w:val="center"/>
              <w:rPr>
                <w:szCs w:val="20"/>
              </w:rPr>
            </w:pP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lastRenderedPageBreak/>
              <w:t>8.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Экономия тепловой энергии (в сопоставимых с 2014 годом условиях)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тыс. Гкал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9454,0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-9773,0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-3695,2</w:t>
            </w:r>
          </w:p>
        </w:tc>
        <w:tc>
          <w:tcPr>
            <w:tcW w:w="1652" w:type="dxa"/>
            <w:vMerge/>
          </w:tcPr>
          <w:p w:rsidR="00B676FA" w:rsidRPr="00A458FB" w:rsidRDefault="00B676FA" w:rsidP="00097EBF">
            <w:pPr>
              <w:snapToGrid w:val="0"/>
              <w:jc w:val="center"/>
              <w:rPr>
                <w:szCs w:val="20"/>
              </w:rPr>
            </w:pPr>
          </w:p>
        </w:tc>
      </w:tr>
      <w:tr w:rsidR="00B676FA" w:rsidTr="003E2328">
        <w:tc>
          <w:tcPr>
            <w:tcW w:w="516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lastRenderedPageBreak/>
              <w:t>9.</w:t>
            </w:r>
          </w:p>
        </w:tc>
        <w:tc>
          <w:tcPr>
            <w:tcW w:w="3730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>Экономия природного газа (в сопоставимых с 2014 годом условиях)</w:t>
            </w:r>
          </w:p>
        </w:tc>
        <w:tc>
          <w:tcPr>
            <w:tcW w:w="793" w:type="dxa"/>
            <w:gridSpan w:val="2"/>
            <w:vAlign w:val="center"/>
          </w:tcPr>
          <w:p w:rsidR="00B676FA" w:rsidRPr="00C54280" w:rsidRDefault="00B676FA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C54280">
              <w:rPr>
                <w:bCs/>
                <w:szCs w:val="20"/>
              </w:rPr>
              <w:t xml:space="preserve">тыс. </w:t>
            </w:r>
            <w:proofErr w:type="spellStart"/>
            <w:r w:rsidRPr="00C54280">
              <w:rPr>
                <w:bCs/>
                <w:szCs w:val="20"/>
              </w:rPr>
              <w:t>куб.м</w:t>
            </w:r>
            <w:proofErr w:type="spellEnd"/>
            <w:r w:rsidRPr="00C54280">
              <w:rPr>
                <w:bCs/>
                <w:szCs w:val="20"/>
              </w:rPr>
              <w:t>.</w:t>
            </w:r>
          </w:p>
        </w:tc>
        <w:tc>
          <w:tcPr>
            <w:tcW w:w="1754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2840616,5</w:t>
            </w:r>
          </w:p>
        </w:tc>
        <w:tc>
          <w:tcPr>
            <w:tcW w:w="692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-2936446,3</w:t>
            </w:r>
          </w:p>
        </w:tc>
        <w:tc>
          <w:tcPr>
            <w:tcW w:w="748" w:type="dxa"/>
            <w:gridSpan w:val="2"/>
            <w:vAlign w:val="center"/>
          </w:tcPr>
          <w:p w:rsidR="00B676FA" w:rsidRPr="00C54280" w:rsidRDefault="00B676FA" w:rsidP="003E2328">
            <w:pPr>
              <w:jc w:val="center"/>
              <w:rPr>
                <w:szCs w:val="20"/>
              </w:rPr>
            </w:pPr>
            <w:r w:rsidRPr="00C54280">
              <w:rPr>
                <w:szCs w:val="20"/>
              </w:rPr>
              <w:t>-1110294,0</w:t>
            </w:r>
          </w:p>
        </w:tc>
        <w:tc>
          <w:tcPr>
            <w:tcW w:w="1652" w:type="dxa"/>
            <w:vMerge/>
          </w:tcPr>
          <w:p w:rsidR="00B676FA" w:rsidRPr="00A458FB" w:rsidRDefault="00B676FA" w:rsidP="00097EBF">
            <w:pPr>
              <w:snapToGrid w:val="0"/>
              <w:jc w:val="center"/>
              <w:rPr>
                <w:szCs w:val="20"/>
              </w:rPr>
            </w:pPr>
          </w:p>
        </w:tc>
      </w:tr>
      <w:tr w:rsidR="007C49DD" w:rsidTr="003E2328">
        <w:tc>
          <w:tcPr>
            <w:tcW w:w="8233" w:type="dxa"/>
            <w:gridSpan w:val="12"/>
          </w:tcPr>
          <w:p w:rsidR="007C49DD" w:rsidRDefault="007C49DD" w:rsidP="00996C67">
            <w:pPr>
              <w:snapToGrid w:val="0"/>
              <w:rPr>
                <w:szCs w:val="20"/>
              </w:rPr>
            </w:pPr>
            <w:r w:rsidRPr="00C54280">
              <w:rPr>
                <w:bCs/>
                <w:szCs w:val="20"/>
              </w:rPr>
              <w:t xml:space="preserve">Целевые показатели в области энергосбережения и повышения энергетической </w:t>
            </w:r>
            <w:r w:rsidR="00996C67">
              <w:rPr>
                <w:bCs/>
                <w:szCs w:val="20"/>
              </w:rPr>
              <w:t>э</w:t>
            </w:r>
            <w:r w:rsidRPr="00C54280">
              <w:rPr>
                <w:bCs/>
                <w:szCs w:val="20"/>
              </w:rPr>
              <w:t>ффективности в муниципальном секторе</w:t>
            </w:r>
          </w:p>
        </w:tc>
        <w:tc>
          <w:tcPr>
            <w:tcW w:w="1652" w:type="dxa"/>
          </w:tcPr>
          <w:p w:rsidR="007C49DD" w:rsidRPr="00A458FB" w:rsidRDefault="007C49DD" w:rsidP="00097EBF">
            <w:pPr>
              <w:snapToGrid w:val="0"/>
              <w:jc w:val="center"/>
              <w:rPr>
                <w:szCs w:val="20"/>
              </w:rPr>
            </w:pP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10.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proofErr w:type="spellStart"/>
            <w:r w:rsidRPr="00996C67">
              <w:rPr>
                <w:bCs/>
                <w:szCs w:val="20"/>
              </w:rPr>
              <w:t>кВт•</w:t>
            </w:r>
            <w:proofErr w:type="gramStart"/>
            <w:r w:rsidRPr="00996C67">
              <w:rPr>
                <w:bCs/>
                <w:szCs w:val="20"/>
              </w:rPr>
              <w:t>ч</w:t>
            </w:r>
            <w:proofErr w:type="spellEnd"/>
            <w:proofErr w:type="gramEnd"/>
            <w:r w:rsidRPr="00996C67">
              <w:rPr>
                <w:bCs/>
                <w:szCs w:val="20"/>
              </w:rPr>
              <w:t>/кв. м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69,04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16178,6987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63,16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 xml:space="preserve">не выполнение целевых показателей связано с увеличением площади зданий  </w:t>
            </w:r>
            <w:r w:rsidRPr="00996C67">
              <w:rPr>
                <w:bCs/>
                <w:szCs w:val="20"/>
              </w:rPr>
              <w:t>органов местного самоуправления и муниципальных учреждений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11</w:t>
            </w:r>
            <w:r w:rsidR="00996C67" w:rsidRP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Гкал/кв. м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0,13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1,449198988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0,13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bCs/>
                <w:szCs w:val="20"/>
              </w:rPr>
              <w:t>органов местного самоуправления и муниципальных учреждений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12</w:t>
            </w:r>
            <w:r w:rsid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куб. м/чел.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5,11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300,904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5,27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996C67">
            <w:pPr>
              <w:jc w:val="center"/>
              <w:rPr>
                <w:szCs w:val="20"/>
              </w:rPr>
            </w:pPr>
            <w:proofErr w:type="gramStart"/>
            <w:r w:rsidRPr="00996C67">
              <w:rPr>
                <w:szCs w:val="20"/>
              </w:rPr>
              <w:t xml:space="preserve">невыполнение целевого показателя связано с увеличением работающих в органах местного самоуправления и обучающихся в </w:t>
            </w:r>
            <w:r w:rsidRPr="00996C67">
              <w:rPr>
                <w:bCs/>
                <w:szCs w:val="20"/>
              </w:rPr>
              <w:t>муниципальных учреждениях</w:t>
            </w:r>
            <w:proofErr w:type="gramEnd"/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E56B9D" w:rsidRDefault="007C49DD" w:rsidP="003E2328">
            <w:pPr>
              <w:jc w:val="center"/>
              <w:rPr>
                <w:sz w:val="24"/>
              </w:rPr>
            </w:pPr>
            <w:r w:rsidRPr="00996C67">
              <w:rPr>
                <w:szCs w:val="20"/>
              </w:rPr>
              <w:t>13</w:t>
            </w:r>
            <w:r w:rsidR="00996C67">
              <w:rPr>
                <w:sz w:val="24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куб. м/чел.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158,60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6,112676923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187,23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both"/>
              <w:rPr>
                <w:szCs w:val="20"/>
              </w:rPr>
            </w:pPr>
            <w:proofErr w:type="gramStart"/>
            <w:r w:rsidRPr="00996C67">
              <w:rPr>
                <w:szCs w:val="20"/>
              </w:rPr>
              <w:t>перевыполнение целевого показателя произошло в связи с переходом на газовое отопление  МКОУ «</w:t>
            </w:r>
            <w:proofErr w:type="spellStart"/>
            <w:r w:rsidRPr="00996C67">
              <w:rPr>
                <w:szCs w:val="20"/>
              </w:rPr>
              <w:t>Кремяновская</w:t>
            </w:r>
            <w:proofErr w:type="spellEnd"/>
            <w:r w:rsidRPr="00996C67">
              <w:rPr>
                <w:szCs w:val="20"/>
              </w:rPr>
              <w:t xml:space="preserve"> СОШ» и с увеличением работающих в </w:t>
            </w:r>
            <w:r w:rsidRPr="00996C67">
              <w:rPr>
                <w:szCs w:val="20"/>
              </w:rPr>
              <w:lastRenderedPageBreak/>
              <w:t xml:space="preserve">органах местного самоуправления и обучающихся в </w:t>
            </w:r>
            <w:r w:rsidRPr="00996C67">
              <w:rPr>
                <w:bCs/>
                <w:szCs w:val="20"/>
              </w:rPr>
              <w:t>муниципальных учреждениях</w:t>
            </w:r>
            <w:proofErr w:type="gramEnd"/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E56B9D" w:rsidRDefault="007C49DD" w:rsidP="003E23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996C67">
              <w:rPr>
                <w:sz w:val="24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суммарный расход энергетических ресурсов в органах местного самоуправления и муниципальных учреждениях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 xml:space="preserve">т </w:t>
            </w:r>
            <w:proofErr w:type="spellStart"/>
            <w:r w:rsidRPr="00996C67">
              <w:rPr>
                <w:bCs/>
                <w:szCs w:val="20"/>
              </w:rPr>
              <w:t>у.т</w:t>
            </w:r>
            <w:proofErr w:type="spellEnd"/>
            <w:r w:rsidRPr="00996C67">
              <w:rPr>
                <w:bCs/>
                <w:szCs w:val="20"/>
              </w:rPr>
              <w:t>./</w:t>
            </w:r>
            <w:proofErr w:type="spellStart"/>
            <w:r w:rsidRPr="00996C67">
              <w:rPr>
                <w:bCs/>
                <w:szCs w:val="20"/>
              </w:rPr>
              <w:t>кв</w:t>
            </w:r>
            <w:proofErr w:type="gramStart"/>
            <w:r w:rsidRPr="00996C67">
              <w:rPr>
                <w:bCs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0,04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0,83348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0,04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 xml:space="preserve">не выполнение целевого показателя связано с увеличением площади зданий  </w:t>
            </w:r>
            <w:r w:rsidRPr="00996C67">
              <w:rPr>
                <w:bCs/>
                <w:szCs w:val="20"/>
              </w:rPr>
              <w:t>органов местного самоуправления и муниципальных учреждений</w:t>
            </w:r>
          </w:p>
        </w:tc>
      </w:tr>
      <w:tr w:rsidR="007C49DD" w:rsidTr="003E2328">
        <w:tc>
          <w:tcPr>
            <w:tcW w:w="9885" w:type="dxa"/>
            <w:gridSpan w:val="13"/>
            <w:vAlign w:val="center"/>
          </w:tcPr>
          <w:p w:rsidR="007C49DD" w:rsidRPr="00E56B9D" w:rsidRDefault="007C49DD" w:rsidP="00996C67">
            <w:pPr>
              <w:jc w:val="center"/>
              <w:rPr>
                <w:sz w:val="24"/>
              </w:rPr>
            </w:pPr>
            <w:r w:rsidRPr="00996C67">
              <w:rPr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15</w:t>
            </w:r>
            <w:r w:rsidR="00996C67" w:rsidRP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Гкал/кв. м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0,12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0,194371511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0,11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proofErr w:type="gramStart"/>
            <w:r w:rsidRPr="00996C67">
              <w:rPr>
                <w:szCs w:val="20"/>
              </w:rPr>
              <w:t>не выполнение</w:t>
            </w:r>
            <w:proofErr w:type="gramEnd"/>
            <w:r w:rsidRPr="00996C67">
              <w:rPr>
                <w:szCs w:val="20"/>
              </w:rPr>
              <w:t xml:space="preserve"> целевого показателя связано с переходом МКД на индивидуальное газовое отопление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16</w:t>
            </w:r>
            <w:r w:rsid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куб. м/чел.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14,6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19,6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14,7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не выполнение целевого показателя связано  с оснащением жилых помещений МКД приборами учета холодной воды согласно ст. 13 Федерального закона от 23.11.2009 г. № 261-ФЗ "Об энергосбережении и о повышении энергетической эффективности и о внесении изменений в отдельные законодательные акты РФ"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17</w:t>
            </w:r>
            <w:r w:rsidR="00996C67" w:rsidRP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proofErr w:type="spellStart"/>
            <w:r w:rsidRPr="00996C67">
              <w:rPr>
                <w:bCs/>
                <w:szCs w:val="20"/>
              </w:rPr>
              <w:t>кВт·</w:t>
            </w:r>
            <w:proofErr w:type="gramStart"/>
            <w:r w:rsidRPr="00996C67">
              <w:rPr>
                <w:bCs/>
                <w:szCs w:val="20"/>
              </w:rPr>
              <w:t>ч</w:t>
            </w:r>
            <w:proofErr w:type="spellEnd"/>
            <w:proofErr w:type="gramEnd"/>
            <w:r w:rsidRPr="00996C67">
              <w:rPr>
                <w:bCs/>
                <w:szCs w:val="20"/>
              </w:rPr>
              <w:t>/кв. м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39,8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20,05043349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35,8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 xml:space="preserve">перевыполнение целевого показателя связано с приобретением дополнительных бытовых приборов </w:t>
            </w:r>
            <w:r w:rsidRPr="00996C67">
              <w:rPr>
                <w:szCs w:val="20"/>
              </w:rPr>
              <w:lastRenderedPageBreak/>
              <w:t xml:space="preserve">жителями МКД, что повлекло увеличение потребления электрической энергии 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lastRenderedPageBreak/>
              <w:t>18</w:t>
            </w:r>
            <w:r w:rsid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тыс. куб. м/кв. м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0,05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0,066262802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0,03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proofErr w:type="gramStart"/>
            <w:r w:rsidRPr="00996C67">
              <w:rPr>
                <w:szCs w:val="20"/>
              </w:rPr>
              <w:t>не выполнение</w:t>
            </w:r>
            <w:proofErr w:type="gramEnd"/>
            <w:r w:rsidRPr="00996C67">
              <w:rPr>
                <w:szCs w:val="20"/>
              </w:rPr>
              <w:t xml:space="preserve"> целевого показателя связано  с  экономией потребления природного газа жителями МКД</w:t>
            </w:r>
          </w:p>
        </w:tc>
      </w:tr>
      <w:tr w:rsidR="007C49DD" w:rsidTr="003E2328">
        <w:tc>
          <w:tcPr>
            <w:tcW w:w="516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19</w:t>
            </w:r>
            <w:r w:rsid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793" w:type="dxa"/>
            <w:gridSpan w:val="2"/>
            <w:vAlign w:val="center"/>
          </w:tcPr>
          <w:p w:rsidR="007C49DD" w:rsidRPr="00996C67" w:rsidRDefault="007C49DD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proofErr w:type="spellStart"/>
            <w:r w:rsidRPr="00996C67">
              <w:rPr>
                <w:bCs/>
                <w:szCs w:val="20"/>
              </w:rPr>
              <w:t>т.у.т</w:t>
            </w:r>
            <w:proofErr w:type="spellEnd"/>
            <w:r w:rsidRPr="00996C67">
              <w:rPr>
                <w:bCs/>
                <w:szCs w:val="20"/>
              </w:rPr>
              <w:t>./кв. м</w:t>
            </w:r>
          </w:p>
        </w:tc>
        <w:tc>
          <w:tcPr>
            <w:tcW w:w="1754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0,05</w:t>
            </w:r>
          </w:p>
        </w:tc>
        <w:tc>
          <w:tcPr>
            <w:tcW w:w="692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0,018335051</w:t>
            </w:r>
          </w:p>
        </w:tc>
        <w:tc>
          <w:tcPr>
            <w:tcW w:w="748" w:type="dxa"/>
            <w:gridSpan w:val="2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0,04</w:t>
            </w:r>
          </w:p>
        </w:tc>
        <w:tc>
          <w:tcPr>
            <w:tcW w:w="1652" w:type="dxa"/>
            <w:vAlign w:val="center"/>
          </w:tcPr>
          <w:p w:rsidR="007C49DD" w:rsidRPr="00996C67" w:rsidRDefault="007C49DD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не выполнение целевого  показателя связано  с экономией потребления природного газа жителями МКД и с переходом МКД на индивидуальное газовое отопление</w:t>
            </w:r>
          </w:p>
        </w:tc>
      </w:tr>
      <w:tr w:rsidR="00257742" w:rsidTr="003E2328">
        <w:tc>
          <w:tcPr>
            <w:tcW w:w="9885" w:type="dxa"/>
            <w:gridSpan w:val="13"/>
            <w:vAlign w:val="center"/>
          </w:tcPr>
          <w:p w:rsidR="00257742" w:rsidRPr="00E56B9D" w:rsidRDefault="00257742" w:rsidP="00996C67">
            <w:pPr>
              <w:jc w:val="center"/>
              <w:rPr>
                <w:sz w:val="24"/>
              </w:rPr>
            </w:pPr>
            <w:r w:rsidRPr="00996C67">
              <w:rPr>
                <w:szCs w:val="20"/>
              </w:rPr>
              <w:t>Иные целевые показатели в области энергосбережения и повышения энергетической эффективности</w:t>
            </w:r>
          </w:p>
        </w:tc>
      </w:tr>
      <w:tr w:rsidR="00257742" w:rsidTr="003E2328">
        <w:tc>
          <w:tcPr>
            <w:tcW w:w="516" w:type="dxa"/>
            <w:gridSpan w:val="2"/>
            <w:vAlign w:val="center"/>
          </w:tcPr>
          <w:p w:rsidR="00257742" w:rsidRPr="00996C67" w:rsidRDefault="00257742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20</w:t>
            </w:r>
            <w:r w:rsidR="00996C67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257742" w:rsidRPr="00996C67" w:rsidRDefault="00257742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 xml:space="preserve">Доля </w:t>
            </w:r>
            <w:proofErr w:type="spellStart"/>
            <w:r w:rsidRPr="00996C67">
              <w:rPr>
                <w:bCs/>
                <w:szCs w:val="20"/>
              </w:rPr>
              <w:t>энергоэффективных</w:t>
            </w:r>
            <w:proofErr w:type="spellEnd"/>
            <w:r w:rsidRPr="00996C67">
              <w:rPr>
                <w:bCs/>
                <w:szCs w:val="20"/>
              </w:rPr>
              <w:t xml:space="preserve"> уличных светильников в общем объеме уличных светильников на территории муниципального образования</w:t>
            </w:r>
          </w:p>
        </w:tc>
        <w:tc>
          <w:tcPr>
            <w:tcW w:w="793" w:type="dxa"/>
            <w:gridSpan w:val="2"/>
            <w:vAlign w:val="center"/>
          </w:tcPr>
          <w:p w:rsidR="00257742" w:rsidRPr="00996C67" w:rsidRDefault="00257742" w:rsidP="003E2328">
            <w:pPr>
              <w:tabs>
                <w:tab w:val="left" w:pos="5730"/>
              </w:tabs>
              <w:jc w:val="center"/>
              <w:rPr>
                <w:bCs/>
                <w:szCs w:val="20"/>
              </w:rPr>
            </w:pPr>
            <w:r w:rsidRPr="00996C67">
              <w:rPr>
                <w:bCs/>
                <w:szCs w:val="20"/>
              </w:rPr>
              <w:t>%</w:t>
            </w:r>
          </w:p>
        </w:tc>
        <w:tc>
          <w:tcPr>
            <w:tcW w:w="1754" w:type="dxa"/>
            <w:gridSpan w:val="2"/>
            <w:vAlign w:val="center"/>
          </w:tcPr>
          <w:p w:rsidR="00257742" w:rsidRPr="00996C67" w:rsidRDefault="00257742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12,7</w:t>
            </w:r>
          </w:p>
        </w:tc>
        <w:tc>
          <w:tcPr>
            <w:tcW w:w="692" w:type="dxa"/>
            <w:gridSpan w:val="2"/>
            <w:vAlign w:val="center"/>
          </w:tcPr>
          <w:p w:rsidR="00257742" w:rsidRPr="00996C67" w:rsidRDefault="00257742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11,3</w:t>
            </w:r>
          </w:p>
        </w:tc>
        <w:tc>
          <w:tcPr>
            <w:tcW w:w="748" w:type="dxa"/>
            <w:gridSpan w:val="2"/>
            <w:vAlign w:val="center"/>
          </w:tcPr>
          <w:p w:rsidR="00257742" w:rsidRPr="00996C67" w:rsidRDefault="00257742" w:rsidP="003E2328">
            <w:pPr>
              <w:jc w:val="center"/>
              <w:rPr>
                <w:szCs w:val="20"/>
              </w:rPr>
            </w:pPr>
            <w:r w:rsidRPr="00996C67">
              <w:rPr>
                <w:szCs w:val="20"/>
              </w:rPr>
              <w:t>11,3</w:t>
            </w:r>
          </w:p>
        </w:tc>
        <w:tc>
          <w:tcPr>
            <w:tcW w:w="1652" w:type="dxa"/>
            <w:vAlign w:val="center"/>
          </w:tcPr>
          <w:p w:rsidR="00257742" w:rsidRPr="00996C67" w:rsidRDefault="00257742" w:rsidP="003E232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C879E2" w:rsidRDefault="00257742" w:rsidP="00C879E2">
            <w:pPr>
              <w:tabs>
                <w:tab w:val="left" w:pos="201"/>
              </w:tabs>
              <w:snapToGrid w:val="0"/>
              <w:rPr>
                <w:szCs w:val="20"/>
              </w:rPr>
            </w:pPr>
            <w:r w:rsidRPr="00C879E2">
              <w:rPr>
                <w:b/>
                <w:szCs w:val="20"/>
                <w:lang w:val="en-US"/>
              </w:rPr>
              <w:t>V</w:t>
            </w:r>
            <w:r>
              <w:rPr>
                <w:b/>
                <w:szCs w:val="20"/>
                <w:lang w:val="en-US"/>
              </w:rPr>
              <w:t>I</w:t>
            </w:r>
            <w:r w:rsidRPr="00C879E2">
              <w:rPr>
                <w:b/>
                <w:szCs w:val="20"/>
              </w:rPr>
              <w:t>. Муниципальная программа «Охрана окружающей среды Кореневского района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793" w:type="dxa"/>
            <w:gridSpan w:val="2"/>
          </w:tcPr>
          <w:p w:rsidR="00257742" w:rsidRPr="00084753" w:rsidRDefault="00257742" w:rsidP="00C879E2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Чел.</w:t>
            </w:r>
          </w:p>
        </w:tc>
        <w:tc>
          <w:tcPr>
            <w:tcW w:w="1754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956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702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 xml:space="preserve">Невыполнение целевых показателей связано с изменением перечня работ классифицируемых как  текущий ремонт. Объемы работ, которые необходимо провести на заявленных объектах, не соответствуют перечню работ по текущему ремонту, в </w:t>
            </w:r>
            <w:proofErr w:type="gramStart"/>
            <w:r w:rsidRPr="00084753">
              <w:rPr>
                <w:szCs w:val="20"/>
              </w:rPr>
              <w:t>связи</w:t>
            </w:r>
            <w:proofErr w:type="gramEnd"/>
            <w:r w:rsidRPr="00084753">
              <w:rPr>
                <w:szCs w:val="20"/>
              </w:rPr>
              <w:t xml:space="preserve"> с чем объекты не были включены в областную программу</w:t>
            </w:r>
          </w:p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793" w:type="dxa"/>
            <w:gridSpan w:val="2"/>
          </w:tcPr>
          <w:p w:rsidR="00257742" w:rsidRPr="00084753" w:rsidRDefault="00257742" w:rsidP="005411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</w:t>
            </w:r>
            <w:r w:rsidRPr="00084753">
              <w:rPr>
                <w:szCs w:val="20"/>
              </w:rPr>
              <w:t>т.</w:t>
            </w:r>
          </w:p>
        </w:tc>
        <w:tc>
          <w:tcPr>
            <w:tcW w:w="1754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084753" w:rsidRDefault="00257742" w:rsidP="00CA72EB">
            <w:pPr>
              <w:snapToGrid w:val="0"/>
              <w:rPr>
                <w:szCs w:val="20"/>
              </w:rPr>
            </w:pPr>
            <w:r w:rsidRPr="00084753">
              <w:rPr>
                <w:b/>
                <w:szCs w:val="20"/>
              </w:rPr>
              <w:t xml:space="preserve">Подпрограмма 1 «Экология и чистая вода в </w:t>
            </w:r>
            <w:proofErr w:type="spellStart"/>
            <w:r w:rsidRPr="00084753">
              <w:rPr>
                <w:b/>
                <w:szCs w:val="20"/>
              </w:rPr>
              <w:t>Кореневском</w:t>
            </w:r>
            <w:proofErr w:type="spellEnd"/>
            <w:r w:rsidRPr="00084753">
              <w:rPr>
                <w:b/>
                <w:szCs w:val="20"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1.1</w:t>
            </w:r>
          </w:p>
        </w:tc>
        <w:tc>
          <w:tcPr>
            <w:tcW w:w="3730" w:type="dxa"/>
            <w:gridSpan w:val="2"/>
          </w:tcPr>
          <w:p w:rsidR="00257742" w:rsidRPr="00084753" w:rsidRDefault="00257742" w:rsidP="00097EBF">
            <w:pPr>
              <w:widowControl w:val="0"/>
              <w:autoSpaceDE w:val="0"/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 xml:space="preserve">Количество созданных объектов </w:t>
            </w:r>
            <w:r w:rsidRPr="00084753">
              <w:rPr>
                <w:szCs w:val="20"/>
              </w:rPr>
              <w:lastRenderedPageBreak/>
              <w:t>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93" w:type="dxa"/>
            <w:gridSpan w:val="2"/>
          </w:tcPr>
          <w:p w:rsidR="00257742" w:rsidRPr="00084753" w:rsidRDefault="00257742" w:rsidP="005411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Шт</w:t>
            </w:r>
            <w:r w:rsidRPr="00084753"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  <w:vMerge w:val="restart"/>
          </w:tcPr>
          <w:p w:rsidR="00257742" w:rsidRPr="00084753" w:rsidRDefault="00257742" w:rsidP="000E2B02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 xml:space="preserve">Невыполнение </w:t>
            </w:r>
            <w:r w:rsidRPr="00084753">
              <w:rPr>
                <w:szCs w:val="20"/>
              </w:rPr>
              <w:lastRenderedPageBreak/>
              <w:t xml:space="preserve">целевых показателей связано с изменением перечня работ классифицируемых как  текущий ремонт. </w:t>
            </w:r>
          </w:p>
        </w:tc>
      </w:tr>
      <w:tr w:rsidR="00257742" w:rsidTr="00B32857">
        <w:tc>
          <w:tcPr>
            <w:tcW w:w="516" w:type="dxa"/>
            <w:gridSpan w:val="2"/>
            <w:vMerge w:val="restart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lastRenderedPageBreak/>
              <w:t>1.2</w:t>
            </w:r>
          </w:p>
        </w:tc>
        <w:tc>
          <w:tcPr>
            <w:tcW w:w="3730" w:type="dxa"/>
            <w:gridSpan w:val="2"/>
            <w:vMerge w:val="restart"/>
          </w:tcPr>
          <w:p w:rsidR="00257742" w:rsidRPr="00084753" w:rsidRDefault="00257742" w:rsidP="00097EBF">
            <w:pPr>
              <w:widowControl w:val="0"/>
              <w:autoSpaceDE w:val="0"/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Количество отремонтированных объектов водоснабжения муниципальной собственности</w:t>
            </w:r>
          </w:p>
        </w:tc>
        <w:tc>
          <w:tcPr>
            <w:tcW w:w="793" w:type="dxa"/>
            <w:gridSpan w:val="2"/>
            <w:vMerge w:val="restart"/>
          </w:tcPr>
          <w:p w:rsidR="00257742" w:rsidRPr="00084753" w:rsidRDefault="00257742" w:rsidP="005411C6">
            <w:pPr>
              <w:rPr>
                <w:szCs w:val="20"/>
              </w:rPr>
            </w:pPr>
            <w:r>
              <w:rPr>
                <w:szCs w:val="20"/>
              </w:rPr>
              <w:t>ш</w:t>
            </w:r>
            <w:r w:rsidRPr="00084753">
              <w:rPr>
                <w:szCs w:val="20"/>
              </w:rPr>
              <w:t>т./</w:t>
            </w:r>
            <w:proofErr w:type="gramStart"/>
            <w:r w:rsidRPr="00084753">
              <w:rPr>
                <w:szCs w:val="20"/>
              </w:rPr>
              <w:t>км</w:t>
            </w:r>
            <w:proofErr w:type="gramEnd"/>
          </w:p>
        </w:tc>
        <w:tc>
          <w:tcPr>
            <w:tcW w:w="1754" w:type="dxa"/>
            <w:gridSpan w:val="2"/>
            <w:vMerge w:val="restart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2/1,45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2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  <w:tc>
          <w:tcPr>
            <w:tcW w:w="3730" w:type="dxa"/>
            <w:gridSpan w:val="2"/>
            <w:vMerge/>
          </w:tcPr>
          <w:p w:rsidR="00257742" w:rsidRPr="00084753" w:rsidRDefault="00257742" w:rsidP="00097EBF">
            <w:pPr>
              <w:widowControl w:val="0"/>
              <w:autoSpaceDE w:val="0"/>
              <w:jc w:val="center"/>
              <w:rPr>
                <w:szCs w:val="20"/>
              </w:rPr>
            </w:pPr>
          </w:p>
        </w:tc>
        <w:tc>
          <w:tcPr>
            <w:tcW w:w="793" w:type="dxa"/>
            <w:gridSpan w:val="2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  <w:tc>
          <w:tcPr>
            <w:tcW w:w="1754" w:type="dxa"/>
            <w:gridSpan w:val="2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1.3</w:t>
            </w:r>
          </w:p>
        </w:tc>
        <w:tc>
          <w:tcPr>
            <w:tcW w:w="3730" w:type="dxa"/>
            <w:gridSpan w:val="2"/>
          </w:tcPr>
          <w:p w:rsidR="00257742" w:rsidRPr="00084753" w:rsidRDefault="00257742" w:rsidP="00097EBF">
            <w:pPr>
              <w:widowControl w:val="0"/>
              <w:autoSpaceDE w:val="0"/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793" w:type="dxa"/>
            <w:gridSpan w:val="2"/>
          </w:tcPr>
          <w:p w:rsidR="00257742" w:rsidRPr="00084753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</w:t>
            </w:r>
            <w:r w:rsidRPr="00084753">
              <w:rPr>
                <w:szCs w:val="20"/>
              </w:rPr>
              <w:t>ел.</w:t>
            </w:r>
          </w:p>
        </w:tc>
        <w:tc>
          <w:tcPr>
            <w:tcW w:w="1754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956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702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  <w:vMerge w:val="restart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 xml:space="preserve">Объемы работ, которые необходимо провести на заявленных объектах, не соответствуют перечню работ по текущему ремонту, в </w:t>
            </w:r>
            <w:proofErr w:type="gramStart"/>
            <w:r w:rsidRPr="00084753">
              <w:rPr>
                <w:szCs w:val="20"/>
              </w:rPr>
              <w:t>связи</w:t>
            </w:r>
            <w:proofErr w:type="gramEnd"/>
            <w:r w:rsidRPr="00084753">
              <w:rPr>
                <w:szCs w:val="20"/>
              </w:rPr>
              <w:t xml:space="preserve"> с чем объекты не были включены в областную программу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1.4</w:t>
            </w:r>
          </w:p>
        </w:tc>
        <w:tc>
          <w:tcPr>
            <w:tcW w:w="3730" w:type="dxa"/>
            <w:gridSpan w:val="2"/>
          </w:tcPr>
          <w:p w:rsidR="00257742" w:rsidRPr="00084753" w:rsidRDefault="00257742" w:rsidP="00097EBF">
            <w:pPr>
              <w:widowControl w:val="0"/>
              <w:autoSpaceDE w:val="0"/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Количество обустроенных родников - природных источников питьевой воды</w:t>
            </w:r>
          </w:p>
        </w:tc>
        <w:tc>
          <w:tcPr>
            <w:tcW w:w="793" w:type="dxa"/>
            <w:gridSpan w:val="2"/>
          </w:tcPr>
          <w:p w:rsidR="00257742" w:rsidRPr="00084753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Шт</w:t>
            </w:r>
            <w:r w:rsidRPr="00084753"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1.5</w:t>
            </w:r>
          </w:p>
        </w:tc>
        <w:tc>
          <w:tcPr>
            <w:tcW w:w="3730" w:type="dxa"/>
            <w:gridSpan w:val="2"/>
          </w:tcPr>
          <w:p w:rsidR="00257742" w:rsidRPr="00084753" w:rsidRDefault="00257742" w:rsidP="00097EBF">
            <w:pPr>
              <w:widowControl w:val="0"/>
              <w:autoSpaceDE w:val="0"/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Количество выполненных строительных работ на объектах хранения (размещения) твердых бытовых отходов</w:t>
            </w:r>
          </w:p>
        </w:tc>
        <w:tc>
          <w:tcPr>
            <w:tcW w:w="793" w:type="dxa"/>
            <w:gridSpan w:val="2"/>
          </w:tcPr>
          <w:p w:rsidR="00257742" w:rsidRPr="00084753" w:rsidRDefault="00257742" w:rsidP="005411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Ш</w:t>
            </w:r>
            <w:r w:rsidRPr="00084753">
              <w:rPr>
                <w:szCs w:val="20"/>
              </w:rPr>
              <w:t>т.</w:t>
            </w:r>
          </w:p>
        </w:tc>
        <w:tc>
          <w:tcPr>
            <w:tcW w:w="1754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  <w:r w:rsidRPr="00084753">
              <w:rPr>
                <w:szCs w:val="20"/>
              </w:rPr>
              <w:t>0</w:t>
            </w:r>
          </w:p>
        </w:tc>
        <w:tc>
          <w:tcPr>
            <w:tcW w:w="1652" w:type="dxa"/>
            <w:vMerge/>
          </w:tcPr>
          <w:p w:rsidR="00257742" w:rsidRPr="0008475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426041" w:rsidRDefault="00257742" w:rsidP="00CD205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26041">
              <w:rPr>
                <w:b/>
                <w:bCs/>
                <w:szCs w:val="20"/>
                <w:lang w:val="en-US"/>
              </w:rPr>
              <w:t>V</w:t>
            </w:r>
            <w:r>
              <w:rPr>
                <w:b/>
                <w:bCs/>
                <w:szCs w:val="20"/>
                <w:lang w:val="en-US"/>
              </w:rPr>
              <w:t>I</w:t>
            </w:r>
            <w:r w:rsidRPr="00426041">
              <w:rPr>
                <w:b/>
                <w:bCs/>
                <w:szCs w:val="20"/>
                <w:lang w:val="en-US"/>
              </w:rPr>
              <w:t>I</w:t>
            </w:r>
            <w:r w:rsidRPr="00426041">
              <w:rPr>
                <w:b/>
                <w:bCs/>
                <w:szCs w:val="20"/>
              </w:rPr>
              <w:t xml:space="preserve">. 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426041">
              <w:rPr>
                <w:b/>
                <w:bCs/>
                <w:szCs w:val="20"/>
              </w:rPr>
              <w:t>Кореневском</w:t>
            </w:r>
            <w:proofErr w:type="spellEnd"/>
            <w:r w:rsidRPr="00426041">
              <w:rPr>
                <w:b/>
                <w:bCs/>
                <w:szCs w:val="20"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485" w:type="dxa"/>
          </w:tcPr>
          <w:p w:rsidR="00257742" w:rsidRPr="005B2069" w:rsidRDefault="00257742" w:rsidP="00097E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 хозяйства в общем объеме запланированных к приобретению МТЦ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highlight w:val="yellow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%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highlight w:val="yellow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highlight w:val="yellow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</w:rPr>
            </w:pPr>
            <w:r w:rsidRPr="00426041">
              <w:rPr>
                <w:rFonts w:eastAsia="Batang"/>
                <w:szCs w:val="20"/>
              </w:rPr>
              <w:t>Доля капитально отремонтированного муниципального жилищного фонда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%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Ввод  в эксплуатацию сетей водоснабжения</w:t>
            </w:r>
            <w:r>
              <w:rPr>
                <w:rFonts w:eastAsia="Batang"/>
                <w:color w:val="000000"/>
                <w:szCs w:val="20"/>
                <w:lang w:eastAsia="ko-KR"/>
              </w:rPr>
              <w:t>/газоснабжения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км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szCs w:val="20"/>
              </w:rPr>
              <w:t>0/44,575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Газификация домовладений (квартир)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E8078B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>
              <w:rPr>
                <w:rFonts w:eastAsia="Batang"/>
                <w:color w:val="000000"/>
                <w:szCs w:val="20"/>
                <w:lang w:eastAsia="ko-KR"/>
              </w:rPr>
              <w:t>Ш</w:t>
            </w:r>
            <w:r w:rsidRPr="00426041">
              <w:rPr>
                <w:rFonts w:eastAsia="Batang"/>
                <w:color w:val="000000"/>
                <w:szCs w:val="20"/>
                <w:lang w:eastAsia="ko-KR"/>
              </w:rPr>
              <w:t>т.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140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5.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Перевод котельных на газообразное топливо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E8078B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ш</w:t>
            </w:r>
            <w:r>
              <w:rPr>
                <w:rFonts w:eastAsia="Batang"/>
                <w:color w:val="000000"/>
                <w:szCs w:val="20"/>
                <w:lang w:eastAsia="ko-KR"/>
              </w:rPr>
              <w:t>т</w:t>
            </w:r>
            <w:r w:rsidRPr="00426041">
              <w:rPr>
                <w:rFonts w:eastAsia="Batang"/>
                <w:color w:val="000000"/>
                <w:szCs w:val="20"/>
                <w:lang w:eastAsia="ko-KR"/>
              </w:rPr>
              <w:t>.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1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6.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CA72EB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Ввод в эксплуатацию объектов физической культуры и массового спорта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объект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7.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proofErr w:type="gramStart"/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семей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2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2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1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Невыполнение целевого показателя связано со снятием гражданина с учета в качестве нуждающегося в жилом помещении</w:t>
            </w: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8.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color w:val="000000"/>
                <w:szCs w:val="20"/>
                <w:lang w:eastAsia="ko-KR"/>
              </w:rPr>
              <w:t>Количество семей, переселенных из непригодного для проживания жилищного фонда</w:t>
            </w:r>
          </w:p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семей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9.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Объем ввода жилья на территории Кореневского района Курской области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кв. м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6306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426041">
              <w:rPr>
                <w:rFonts w:eastAsia="Batang"/>
                <w:szCs w:val="20"/>
                <w:lang w:eastAsia="ko-KR"/>
              </w:rPr>
              <w:t>6481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6520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426041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10.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 xml:space="preserve">Ввод жилья на территории </w:t>
            </w: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lastRenderedPageBreak/>
              <w:t xml:space="preserve">Кореневского района Курской области </w:t>
            </w:r>
            <w:proofErr w:type="spellStart"/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экономкласса</w:t>
            </w:r>
            <w:proofErr w:type="spellEnd"/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 xml:space="preserve"> в общем объеме введенного жилья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proofErr w:type="spellStart"/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lastRenderedPageBreak/>
              <w:t>кв</w:t>
            </w:r>
            <w:proofErr w:type="gramStart"/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576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360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lastRenderedPageBreak/>
              <w:t>Невыполнение целевого показателя связано с ограничением финансовых сре</w:t>
            </w:r>
            <w:proofErr w:type="gramStart"/>
            <w:r w:rsidRPr="00426041">
              <w:rPr>
                <w:szCs w:val="20"/>
              </w:rPr>
              <w:t>дств в р</w:t>
            </w:r>
            <w:proofErr w:type="gramEnd"/>
            <w:r w:rsidRPr="00426041">
              <w:rPr>
                <w:szCs w:val="20"/>
              </w:rPr>
              <w:t>айонном и областном бюджетах</w:t>
            </w:r>
          </w:p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lastRenderedPageBreak/>
              <w:t>11.</w:t>
            </w:r>
          </w:p>
        </w:tc>
        <w:tc>
          <w:tcPr>
            <w:tcW w:w="3732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szCs w:val="20"/>
              </w:rPr>
              <w:t>Количество ликвидированных несанкционированных свалок.</w:t>
            </w:r>
          </w:p>
        </w:tc>
        <w:tc>
          <w:tcPr>
            <w:tcW w:w="822" w:type="dxa"/>
            <w:gridSpan w:val="3"/>
          </w:tcPr>
          <w:p w:rsidR="00257742" w:rsidRPr="00426041" w:rsidRDefault="00257742" w:rsidP="00E8078B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>
              <w:rPr>
                <w:rFonts w:eastAsia="Batang"/>
                <w:iCs/>
                <w:color w:val="000000"/>
                <w:szCs w:val="20"/>
                <w:lang w:eastAsia="ko-KR"/>
              </w:rPr>
              <w:t>Ш</w:t>
            </w: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т.</w:t>
            </w:r>
          </w:p>
        </w:tc>
        <w:tc>
          <w:tcPr>
            <w:tcW w:w="1724" w:type="dxa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426041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426041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  <w:r w:rsidRPr="00426041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42604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EA6B23" w:rsidRDefault="00257742" w:rsidP="00CD2052">
            <w:pPr>
              <w:rPr>
                <w:b/>
                <w:szCs w:val="20"/>
              </w:rPr>
            </w:pPr>
            <w:r w:rsidRPr="00EA6B23">
              <w:rPr>
                <w:rFonts w:eastAsia="Batang"/>
                <w:b/>
                <w:iCs/>
                <w:color w:val="000000"/>
                <w:szCs w:val="20"/>
                <w:lang w:eastAsia="ko-KR"/>
              </w:rPr>
              <w:t xml:space="preserve">Подпрограмма 2 «Создание условий для обеспечения доступным и комфортным жильем граждан в </w:t>
            </w:r>
            <w:proofErr w:type="spellStart"/>
            <w:r w:rsidRPr="00EA6B23">
              <w:rPr>
                <w:rFonts w:eastAsia="Batang"/>
                <w:b/>
                <w:iCs/>
                <w:color w:val="000000"/>
                <w:szCs w:val="20"/>
                <w:lang w:eastAsia="ko-KR"/>
              </w:rPr>
              <w:t>Кореневском</w:t>
            </w:r>
            <w:proofErr w:type="spellEnd"/>
            <w:r w:rsidRPr="00EA6B23">
              <w:rPr>
                <w:rFonts w:eastAsia="Batang"/>
                <w:b/>
                <w:iCs/>
                <w:color w:val="000000"/>
                <w:szCs w:val="20"/>
                <w:lang w:eastAsia="ko-KR"/>
              </w:rPr>
              <w:t xml:space="preserve"> районе  Курской области»</w:t>
            </w: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43528D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color w:val="000000"/>
                <w:szCs w:val="20"/>
                <w:lang w:eastAsia="ko-KR"/>
              </w:rPr>
              <w:t>Ввод в эксплуатацию сетей водоснабжения</w:t>
            </w:r>
          </w:p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EA6B23" w:rsidRDefault="00257742" w:rsidP="0043528D">
            <w:pPr>
              <w:tabs>
                <w:tab w:val="left" w:pos="318"/>
              </w:tabs>
              <w:rPr>
                <w:szCs w:val="20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724" w:type="dxa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  <w:p w:rsidR="00257742" w:rsidRPr="00EA6B23" w:rsidRDefault="00257742" w:rsidP="0043528D">
            <w:pPr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</w:p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</w:p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color w:val="000000"/>
                <w:szCs w:val="20"/>
                <w:lang w:eastAsia="ko-KR"/>
              </w:rPr>
              <w:t>Газификация домовладений (квартир)</w:t>
            </w:r>
          </w:p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Шт.</w:t>
            </w:r>
          </w:p>
        </w:tc>
        <w:tc>
          <w:tcPr>
            <w:tcW w:w="1724" w:type="dxa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  <w:p w:rsidR="00257742" w:rsidRPr="00EA6B23" w:rsidRDefault="00257742" w:rsidP="0043528D">
            <w:pPr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140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  <w:p w:rsidR="00257742" w:rsidRPr="00EA6B23" w:rsidRDefault="00257742" w:rsidP="0043528D">
            <w:pPr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  <w:p w:rsidR="00257742" w:rsidRPr="00EA6B23" w:rsidRDefault="00257742" w:rsidP="0043528D">
            <w:pPr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color w:val="000000"/>
                <w:szCs w:val="20"/>
                <w:lang w:eastAsia="ko-KR"/>
              </w:rPr>
              <w:t>Перевод котельных на газообразное топливо</w:t>
            </w:r>
          </w:p>
        </w:tc>
        <w:tc>
          <w:tcPr>
            <w:tcW w:w="822" w:type="dxa"/>
            <w:gridSpan w:val="3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Шт.</w:t>
            </w:r>
          </w:p>
        </w:tc>
        <w:tc>
          <w:tcPr>
            <w:tcW w:w="1724" w:type="dxa"/>
          </w:tcPr>
          <w:p w:rsidR="00257742" w:rsidRPr="00EA6B23" w:rsidRDefault="00257742" w:rsidP="0043528D">
            <w:pPr>
              <w:tabs>
                <w:tab w:val="left" w:pos="318"/>
              </w:tabs>
              <w:jc w:val="center"/>
              <w:rPr>
                <w:szCs w:val="20"/>
              </w:rPr>
            </w:pPr>
          </w:p>
          <w:p w:rsidR="00257742" w:rsidRPr="00EA6B23" w:rsidRDefault="00257742" w:rsidP="00EA6B23">
            <w:pPr>
              <w:tabs>
                <w:tab w:val="left" w:pos="318"/>
              </w:tabs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1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</w:p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  <w:p w:rsidR="00257742" w:rsidRPr="00EA6B23" w:rsidRDefault="00257742" w:rsidP="0043528D">
            <w:pPr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EA6B23">
              <w:rPr>
                <w:rFonts w:eastAsia="Batang"/>
                <w:szCs w:val="20"/>
                <w:lang w:eastAsia="ko-KR"/>
              </w:rPr>
              <w:t>Ввод в эксплуатацию объектов физической культуры и массового спорта</w:t>
            </w:r>
          </w:p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объект</w:t>
            </w:r>
          </w:p>
        </w:tc>
        <w:tc>
          <w:tcPr>
            <w:tcW w:w="1724" w:type="dxa"/>
          </w:tcPr>
          <w:p w:rsidR="00257742" w:rsidRPr="00EA6B23" w:rsidRDefault="00257742" w:rsidP="00EA6B23">
            <w:pPr>
              <w:tabs>
                <w:tab w:val="left" w:pos="318"/>
              </w:tabs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5.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Количество ветеранов и инвалидов Великой Отечественной войны, членов семей погибших (умерших) инвалидов, участников Великой Отечественной войны, улучшивших жилищных условия с использованием средств единовременных денежных выплат</w:t>
            </w:r>
          </w:p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Чел.</w:t>
            </w:r>
          </w:p>
        </w:tc>
        <w:tc>
          <w:tcPr>
            <w:tcW w:w="1724" w:type="dxa"/>
          </w:tcPr>
          <w:p w:rsidR="00257742" w:rsidRPr="00EA6B23" w:rsidRDefault="00257742" w:rsidP="00EA6B23">
            <w:pPr>
              <w:tabs>
                <w:tab w:val="left" w:pos="318"/>
              </w:tabs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2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2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EA6B2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1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rPr>
          <w:trHeight w:val="2315"/>
        </w:trPr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6.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 xml:space="preserve">Количество ветеранов, инвалидов и семей, имеющих детей-инвалидов, улучшивших жилищных условия с использованием средств единовременных денежных выплат </w:t>
            </w:r>
            <w:r w:rsidRPr="00EA6B23">
              <w:rPr>
                <w:rFonts w:eastAsia="Batang"/>
                <w:szCs w:val="20"/>
                <w:lang w:eastAsia="ko-KR"/>
              </w:rPr>
              <w:t>«*»</w:t>
            </w:r>
          </w:p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Чел.</w:t>
            </w:r>
          </w:p>
        </w:tc>
        <w:tc>
          <w:tcPr>
            <w:tcW w:w="1724" w:type="dxa"/>
          </w:tcPr>
          <w:p w:rsidR="00257742" w:rsidRPr="00EA6B23" w:rsidRDefault="00257742" w:rsidP="00EA6B23">
            <w:pPr>
              <w:tabs>
                <w:tab w:val="left" w:pos="318"/>
              </w:tabs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7.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местных бюджетов </w:t>
            </w:r>
            <w:r w:rsidRPr="00EA6B23">
              <w:rPr>
                <w:rFonts w:eastAsia="Batang"/>
                <w:szCs w:val="20"/>
                <w:lang w:eastAsia="ko-KR"/>
              </w:rPr>
              <w:t>«*»</w:t>
            </w:r>
          </w:p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</w:p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</w:p>
        </w:tc>
        <w:tc>
          <w:tcPr>
            <w:tcW w:w="822" w:type="dxa"/>
            <w:gridSpan w:val="3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семей</w:t>
            </w:r>
          </w:p>
        </w:tc>
        <w:tc>
          <w:tcPr>
            <w:tcW w:w="1724" w:type="dxa"/>
          </w:tcPr>
          <w:p w:rsidR="00257742" w:rsidRPr="00EA6B23" w:rsidRDefault="00257742" w:rsidP="00EA6B23">
            <w:pPr>
              <w:tabs>
                <w:tab w:val="left" w:pos="318"/>
              </w:tabs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8.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color w:val="000000"/>
                <w:szCs w:val="20"/>
                <w:lang w:eastAsia="ko-KR"/>
              </w:rPr>
              <w:t>Количество семей, переселенных из непригодного для проживания жилищного фонда</w:t>
            </w:r>
          </w:p>
        </w:tc>
        <w:tc>
          <w:tcPr>
            <w:tcW w:w="822" w:type="dxa"/>
            <w:gridSpan w:val="3"/>
          </w:tcPr>
          <w:p w:rsidR="00257742" w:rsidRPr="00EA6B23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семей</w:t>
            </w:r>
          </w:p>
        </w:tc>
        <w:tc>
          <w:tcPr>
            <w:tcW w:w="1724" w:type="dxa"/>
          </w:tcPr>
          <w:p w:rsidR="00257742" w:rsidRPr="00EA6B23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EA6B23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EA6B23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97EBF">
            <w:pPr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  <w:vMerge w:val="restart"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  <w:r w:rsidRPr="00EA6B23">
              <w:rPr>
                <w:szCs w:val="20"/>
              </w:rPr>
              <w:t>Невыполнение целевого показателя связано с ограничением финансовых сре</w:t>
            </w:r>
            <w:proofErr w:type="gramStart"/>
            <w:r w:rsidRPr="00EA6B23">
              <w:rPr>
                <w:szCs w:val="20"/>
              </w:rPr>
              <w:t>дств в р</w:t>
            </w:r>
            <w:proofErr w:type="gramEnd"/>
            <w:r w:rsidRPr="00EA6B23">
              <w:rPr>
                <w:szCs w:val="20"/>
              </w:rPr>
              <w:t>айонном и областном бюджетах</w:t>
            </w: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9.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 xml:space="preserve">Ввод в эксплуатацию жилья </w:t>
            </w:r>
            <w:proofErr w:type="spellStart"/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экономкласса</w:t>
            </w:r>
            <w:proofErr w:type="spellEnd"/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, в том числе ввод в эксплуатацию общей площади малоэтажных жилых домов</w:t>
            </w:r>
          </w:p>
        </w:tc>
        <w:tc>
          <w:tcPr>
            <w:tcW w:w="822" w:type="dxa"/>
            <w:gridSpan w:val="3"/>
          </w:tcPr>
          <w:p w:rsidR="00257742" w:rsidRPr="00EA6B23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EA6B23">
              <w:rPr>
                <w:rFonts w:eastAsia="Batang"/>
                <w:szCs w:val="20"/>
                <w:lang w:eastAsia="ko-KR"/>
              </w:rPr>
              <w:t>кв. м</w:t>
            </w:r>
          </w:p>
        </w:tc>
        <w:tc>
          <w:tcPr>
            <w:tcW w:w="1724" w:type="dxa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576,0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97EBF">
            <w:pPr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360</w:t>
            </w:r>
          </w:p>
        </w:tc>
        <w:tc>
          <w:tcPr>
            <w:tcW w:w="1663" w:type="dxa"/>
            <w:gridSpan w:val="2"/>
            <w:vMerge/>
          </w:tcPr>
          <w:p w:rsidR="00257742" w:rsidRPr="00EA6B23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lastRenderedPageBreak/>
              <w:t>10.</w:t>
            </w:r>
          </w:p>
        </w:tc>
        <w:tc>
          <w:tcPr>
            <w:tcW w:w="3732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Количество населенных пунктов, по которым в государственный кадастр недвижимости внесены сведения о границах</w:t>
            </w:r>
          </w:p>
        </w:tc>
        <w:tc>
          <w:tcPr>
            <w:tcW w:w="822" w:type="dxa"/>
            <w:gridSpan w:val="3"/>
          </w:tcPr>
          <w:p w:rsidR="00257742" w:rsidRPr="00EA6B23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EA6B23">
              <w:rPr>
                <w:rFonts w:eastAsia="Batang"/>
                <w:szCs w:val="20"/>
                <w:lang w:eastAsia="ko-KR"/>
              </w:rPr>
              <w:t>Ед</w:t>
            </w:r>
            <w:r>
              <w:rPr>
                <w:rFonts w:eastAsia="Batang"/>
                <w:szCs w:val="20"/>
                <w:lang w:eastAsia="ko-KR"/>
              </w:rPr>
              <w:t>.</w:t>
            </w:r>
          </w:p>
        </w:tc>
        <w:tc>
          <w:tcPr>
            <w:tcW w:w="1724" w:type="dxa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EA6B23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EA6B23">
              <w:rPr>
                <w:rFonts w:eastAsia="Batang"/>
                <w:iCs/>
                <w:color w:val="000000"/>
                <w:szCs w:val="20"/>
                <w:lang w:eastAsia="ko-KR"/>
              </w:rPr>
              <w:t>10</w:t>
            </w:r>
          </w:p>
        </w:tc>
        <w:tc>
          <w:tcPr>
            <w:tcW w:w="756" w:type="dxa"/>
            <w:gridSpan w:val="2"/>
          </w:tcPr>
          <w:p w:rsidR="00257742" w:rsidRPr="00EA6B23" w:rsidRDefault="00257742" w:rsidP="00097EBF">
            <w:pPr>
              <w:jc w:val="center"/>
              <w:rPr>
                <w:szCs w:val="20"/>
              </w:rPr>
            </w:pPr>
            <w:r w:rsidRPr="00EA6B23">
              <w:rPr>
                <w:szCs w:val="20"/>
              </w:rPr>
              <w:t>10</w:t>
            </w:r>
          </w:p>
        </w:tc>
        <w:tc>
          <w:tcPr>
            <w:tcW w:w="1663" w:type="dxa"/>
            <w:gridSpan w:val="2"/>
          </w:tcPr>
          <w:p w:rsidR="00257742" w:rsidRPr="00EA6B23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CA72EB" w:rsidRDefault="00257742" w:rsidP="00084753">
            <w:pPr>
              <w:tabs>
                <w:tab w:val="left" w:pos="318"/>
              </w:tabs>
              <w:rPr>
                <w:b/>
                <w:szCs w:val="20"/>
              </w:rPr>
            </w:pPr>
            <w:r w:rsidRPr="00CA72EB">
              <w:rPr>
                <w:rFonts w:eastAsia="Batang"/>
                <w:b/>
                <w:iCs/>
                <w:color w:val="000000"/>
                <w:szCs w:val="20"/>
                <w:lang w:eastAsia="ko-KR"/>
              </w:rPr>
              <w:t>Подпрограмма 3</w:t>
            </w:r>
            <w:r w:rsidRPr="00CA72EB">
              <w:rPr>
                <w:rFonts w:eastAsia="Batang"/>
                <w:b/>
                <w:szCs w:val="20"/>
                <w:lang w:eastAsia="ko-KR"/>
              </w:rPr>
              <w:t xml:space="preserve"> «Обеспечение качественными услугами ЖКХ населения Кореневского района Курской области»</w:t>
            </w: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 хозяйства в общем объеме запланированных к приобретению МТЦ</w:t>
            </w:r>
          </w:p>
        </w:tc>
        <w:tc>
          <w:tcPr>
            <w:tcW w:w="822" w:type="dxa"/>
            <w:gridSpan w:val="3"/>
          </w:tcPr>
          <w:p w:rsidR="00257742" w:rsidRPr="00097EBF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color w:val="000000"/>
                <w:szCs w:val="20"/>
                <w:lang w:eastAsia="ko-KR"/>
              </w:rPr>
              <w:t>%</w:t>
            </w:r>
          </w:p>
        </w:tc>
        <w:tc>
          <w:tcPr>
            <w:tcW w:w="1724" w:type="dxa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highlight w:val="yellow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highlight w:val="yellow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097EBF" w:rsidRDefault="00257742" w:rsidP="00097EBF">
            <w:pPr>
              <w:rPr>
                <w:szCs w:val="20"/>
              </w:rPr>
            </w:pPr>
            <w:r w:rsidRPr="00097EBF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</w:rPr>
            </w:pPr>
            <w:r w:rsidRPr="00097EBF">
              <w:rPr>
                <w:rFonts w:eastAsia="Batang"/>
                <w:szCs w:val="20"/>
              </w:rPr>
              <w:t>Ввод в эксплуатацию сетей газоснабжения</w:t>
            </w:r>
          </w:p>
        </w:tc>
        <w:tc>
          <w:tcPr>
            <w:tcW w:w="822" w:type="dxa"/>
            <w:gridSpan w:val="3"/>
          </w:tcPr>
          <w:p w:rsidR="00257742" w:rsidRPr="00097EBF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color w:val="000000"/>
                <w:szCs w:val="20"/>
                <w:lang w:eastAsia="ko-KR"/>
              </w:rPr>
              <w:t>км</w:t>
            </w:r>
          </w:p>
        </w:tc>
        <w:tc>
          <w:tcPr>
            <w:tcW w:w="1724" w:type="dxa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44,757</w:t>
            </w:r>
          </w:p>
        </w:tc>
        <w:tc>
          <w:tcPr>
            <w:tcW w:w="703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</w:rPr>
            </w:pPr>
            <w:r w:rsidRPr="00097EBF">
              <w:rPr>
                <w:rFonts w:eastAsia="Batang"/>
                <w:szCs w:val="20"/>
              </w:rPr>
              <w:t>Газификация домовладений (квартир)</w:t>
            </w:r>
          </w:p>
        </w:tc>
        <w:tc>
          <w:tcPr>
            <w:tcW w:w="822" w:type="dxa"/>
            <w:gridSpan w:val="3"/>
          </w:tcPr>
          <w:p w:rsidR="00257742" w:rsidRPr="00097EBF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color w:val="000000"/>
                <w:szCs w:val="20"/>
                <w:lang w:eastAsia="ko-KR"/>
              </w:rPr>
              <w:t>Шт</w:t>
            </w:r>
            <w:r>
              <w:rPr>
                <w:rFonts w:eastAsia="Batang"/>
                <w:color w:val="000000"/>
                <w:szCs w:val="20"/>
                <w:lang w:eastAsia="ko-KR"/>
              </w:rPr>
              <w:t>.</w:t>
            </w:r>
          </w:p>
        </w:tc>
        <w:tc>
          <w:tcPr>
            <w:tcW w:w="1724" w:type="dxa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140</w:t>
            </w:r>
          </w:p>
        </w:tc>
        <w:tc>
          <w:tcPr>
            <w:tcW w:w="703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</w:rPr>
            </w:pPr>
            <w:r w:rsidRPr="00097EBF">
              <w:rPr>
                <w:rFonts w:eastAsia="Batang"/>
                <w:szCs w:val="20"/>
              </w:rPr>
              <w:t>Перевод котельных на газообразное топливо</w:t>
            </w:r>
          </w:p>
        </w:tc>
        <w:tc>
          <w:tcPr>
            <w:tcW w:w="822" w:type="dxa"/>
            <w:gridSpan w:val="3"/>
          </w:tcPr>
          <w:p w:rsidR="00257742" w:rsidRPr="00097EBF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color w:val="000000"/>
                <w:szCs w:val="20"/>
                <w:lang w:eastAsia="ko-KR"/>
              </w:rPr>
              <w:t>Шт</w:t>
            </w:r>
            <w:r>
              <w:rPr>
                <w:rFonts w:eastAsia="Batang"/>
                <w:color w:val="000000"/>
                <w:szCs w:val="20"/>
                <w:lang w:eastAsia="ko-KR"/>
              </w:rPr>
              <w:t>.</w:t>
            </w:r>
          </w:p>
        </w:tc>
        <w:tc>
          <w:tcPr>
            <w:tcW w:w="1724" w:type="dxa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1</w:t>
            </w:r>
          </w:p>
        </w:tc>
        <w:tc>
          <w:tcPr>
            <w:tcW w:w="703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rPr>
          <w:trHeight w:val="563"/>
        </w:trPr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5.</w:t>
            </w:r>
          </w:p>
        </w:tc>
        <w:tc>
          <w:tcPr>
            <w:tcW w:w="3732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</w:rPr>
            </w:pPr>
            <w:r w:rsidRPr="00097EBF">
              <w:rPr>
                <w:rFonts w:eastAsia="Batang"/>
                <w:szCs w:val="20"/>
              </w:rPr>
              <w:t>Доля капитально отремонтированного муниципального жилищного фонда</w:t>
            </w:r>
          </w:p>
        </w:tc>
        <w:tc>
          <w:tcPr>
            <w:tcW w:w="822" w:type="dxa"/>
            <w:gridSpan w:val="3"/>
          </w:tcPr>
          <w:p w:rsidR="00257742" w:rsidRPr="00097EBF" w:rsidRDefault="00257742" w:rsidP="00097EBF">
            <w:pPr>
              <w:jc w:val="center"/>
              <w:rPr>
                <w:rFonts w:eastAsia="Batang"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color w:val="000000"/>
                <w:szCs w:val="20"/>
                <w:lang w:eastAsia="ko-KR"/>
              </w:rPr>
              <w:t>%</w:t>
            </w:r>
          </w:p>
        </w:tc>
        <w:tc>
          <w:tcPr>
            <w:tcW w:w="1724" w:type="dxa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szCs w:val="20"/>
                <w:lang w:eastAsia="ko-KR"/>
              </w:rPr>
            </w:pPr>
            <w:r w:rsidRPr="00097EBF">
              <w:rPr>
                <w:rFonts w:eastAsia="Batang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6.</w:t>
            </w:r>
          </w:p>
        </w:tc>
        <w:tc>
          <w:tcPr>
            <w:tcW w:w="3732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097EBF">
              <w:rPr>
                <w:szCs w:val="20"/>
              </w:rPr>
              <w:t>Количество ликвидированных несанкционированных свалок.</w:t>
            </w:r>
          </w:p>
        </w:tc>
        <w:tc>
          <w:tcPr>
            <w:tcW w:w="822" w:type="dxa"/>
            <w:gridSpan w:val="3"/>
          </w:tcPr>
          <w:p w:rsidR="00257742" w:rsidRPr="00097EBF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iCs/>
                <w:color w:val="000000"/>
                <w:szCs w:val="20"/>
                <w:lang w:eastAsia="ko-KR"/>
              </w:rPr>
              <w:t>Шт</w:t>
            </w:r>
            <w:r>
              <w:rPr>
                <w:rFonts w:eastAsia="Batang"/>
                <w:iCs/>
                <w:color w:val="000000"/>
                <w:szCs w:val="20"/>
                <w:lang w:eastAsia="ko-KR"/>
              </w:rPr>
              <w:t>.</w:t>
            </w:r>
          </w:p>
        </w:tc>
        <w:tc>
          <w:tcPr>
            <w:tcW w:w="1724" w:type="dxa"/>
          </w:tcPr>
          <w:p w:rsidR="00257742" w:rsidRPr="00097EBF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03" w:type="dxa"/>
            <w:gridSpan w:val="2"/>
          </w:tcPr>
          <w:p w:rsidR="00257742" w:rsidRPr="00097EBF" w:rsidRDefault="00257742" w:rsidP="00097EBF">
            <w:pPr>
              <w:jc w:val="center"/>
              <w:rPr>
                <w:rFonts w:eastAsia="Batang"/>
                <w:iCs/>
                <w:color w:val="000000"/>
                <w:szCs w:val="20"/>
                <w:lang w:eastAsia="ko-KR"/>
              </w:rPr>
            </w:pPr>
            <w:r w:rsidRPr="00097EBF">
              <w:rPr>
                <w:rFonts w:eastAsia="Batang"/>
                <w:iCs/>
                <w:color w:val="000000"/>
                <w:szCs w:val="20"/>
                <w:lang w:eastAsia="ko-KR"/>
              </w:rPr>
              <w:t>0</w:t>
            </w:r>
          </w:p>
        </w:tc>
        <w:tc>
          <w:tcPr>
            <w:tcW w:w="756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  <w:r w:rsidRPr="00097EBF">
              <w:rPr>
                <w:szCs w:val="20"/>
              </w:rPr>
              <w:t>0</w:t>
            </w:r>
          </w:p>
        </w:tc>
        <w:tc>
          <w:tcPr>
            <w:tcW w:w="1663" w:type="dxa"/>
            <w:gridSpan w:val="2"/>
          </w:tcPr>
          <w:p w:rsidR="00257742" w:rsidRPr="00097EB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Default="00257742" w:rsidP="0005793F">
            <w:pPr>
              <w:tabs>
                <w:tab w:val="left" w:pos="2925"/>
              </w:tabs>
              <w:ind w:left="-426" w:firstLine="426"/>
              <w:rPr>
                <w:b/>
                <w:szCs w:val="28"/>
              </w:rPr>
            </w:pPr>
            <w:proofErr w:type="gramStart"/>
            <w:r w:rsidRPr="0005793F">
              <w:rPr>
                <w:b/>
                <w:szCs w:val="20"/>
                <w:lang w:val="en-US"/>
              </w:rPr>
              <w:t>V</w:t>
            </w:r>
            <w:r>
              <w:rPr>
                <w:b/>
                <w:szCs w:val="20"/>
                <w:lang w:val="en-US"/>
              </w:rPr>
              <w:t>I</w:t>
            </w:r>
            <w:r w:rsidRPr="0005793F">
              <w:rPr>
                <w:b/>
                <w:szCs w:val="20"/>
                <w:lang w:val="en-US"/>
              </w:rPr>
              <w:t>II</w:t>
            </w:r>
            <w:r w:rsidRPr="0005793F">
              <w:rPr>
                <w:b/>
                <w:szCs w:val="20"/>
              </w:rPr>
              <w:t xml:space="preserve"> .</w:t>
            </w:r>
            <w:proofErr w:type="gramEnd"/>
            <w:r>
              <w:rPr>
                <w:szCs w:val="20"/>
              </w:rPr>
              <w:t xml:space="preserve"> </w:t>
            </w:r>
            <w:r>
              <w:rPr>
                <w:b/>
              </w:rPr>
              <w:t xml:space="preserve">Муниципальная программа Кореневского района Курской области  </w:t>
            </w:r>
            <w:r>
              <w:rPr>
                <w:b/>
                <w:szCs w:val="28"/>
              </w:rPr>
              <w:t xml:space="preserve">«Повышение </w:t>
            </w:r>
          </w:p>
          <w:p w:rsidR="00257742" w:rsidRDefault="00257742" w:rsidP="0005793F">
            <w:pPr>
              <w:tabs>
                <w:tab w:val="left" w:pos="2925"/>
              </w:tabs>
              <w:ind w:left="-426" w:firstLine="42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эффективности работы с молодёжью, организация отдыха и оздоровления детей, молодёжи, </w:t>
            </w:r>
          </w:p>
          <w:p w:rsidR="00257742" w:rsidRPr="00FF4008" w:rsidRDefault="00257742" w:rsidP="0005793F">
            <w:pPr>
              <w:tabs>
                <w:tab w:val="left" w:pos="2925"/>
              </w:tabs>
              <w:ind w:left="-426" w:firstLine="426"/>
              <w:rPr>
                <w:szCs w:val="20"/>
              </w:rPr>
            </w:pPr>
            <w:r>
              <w:rPr>
                <w:b/>
                <w:szCs w:val="28"/>
              </w:rPr>
              <w:t xml:space="preserve">развитие физической культуры и спорта в  </w:t>
            </w:r>
            <w:proofErr w:type="spellStart"/>
            <w:r>
              <w:rPr>
                <w:b/>
                <w:szCs w:val="28"/>
              </w:rPr>
              <w:t>Кореневском</w:t>
            </w:r>
            <w:proofErr w:type="spellEnd"/>
            <w:r>
              <w:rPr>
                <w:b/>
                <w:szCs w:val="28"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485" w:type="dxa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Удельный вес численности молодых людей в возрасте от 14 до 30 лет, вовлечённых в социально-значимую деятельность, в общей численности молодых людей от 14 до 30 лет</w:t>
            </w:r>
          </w:p>
        </w:tc>
        <w:tc>
          <w:tcPr>
            <w:tcW w:w="822" w:type="dxa"/>
            <w:gridSpan w:val="3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20,6</w:t>
            </w:r>
          </w:p>
        </w:tc>
        <w:tc>
          <w:tcPr>
            <w:tcW w:w="70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22,0</w:t>
            </w:r>
          </w:p>
        </w:tc>
        <w:tc>
          <w:tcPr>
            <w:tcW w:w="756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21,4</w:t>
            </w:r>
          </w:p>
        </w:tc>
        <w:tc>
          <w:tcPr>
            <w:tcW w:w="166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822" w:type="dxa"/>
            <w:gridSpan w:val="3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54,0</w:t>
            </w:r>
          </w:p>
        </w:tc>
        <w:tc>
          <w:tcPr>
            <w:tcW w:w="70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54,0</w:t>
            </w:r>
          </w:p>
        </w:tc>
        <w:tc>
          <w:tcPr>
            <w:tcW w:w="756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54,0</w:t>
            </w:r>
          </w:p>
        </w:tc>
        <w:tc>
          <w:tcPr>
            <w:tcW w:w="166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Доля лиц, систематически занимающихся физической культурой и спортом, в общей численности населения Кореневского района Курской области</w:t>
            </w:r>
          </w:p>
        </w:tc>
        <w:tc>
          <w:tcPr>
            <w:tcW w:w="822" w:type="dxa"/>
            <w:gridSpan w:val="3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12,0</w:t>
            </w:r>
          </w:p>
        </w:tc>
        <w:tc>
          <w:tcPr>
            <w:tcW w:w="70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15,0</w:t>
            </w:r>
          </w:p>
        </w:tc>
        <w:tc>
          <w:tcPr>
            <w:tcW w:w="756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14,0</w:t>
            </w:r>
          </w:p>
        </w:tc>
        <w:tc>
          <w:tcPr>
            <w:tcW w:w="166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05793F" w:rsidRDefault="00257742" w:rsidP="0005793F">
            <w:pPr>
              <w:rPr>
                <w:szCs w:val="20"/>
              </w:rPr>
            </w:pPr>
            <w:r w:rsidRPr="0005793F">
              <w:rPr>
                <w:szCs w:val="20"/>
              </w:rPr>
              <w:t>Уровень обеспеченности населения Кореневского района Курской области спортивными сооружениями исходя из единовременной пропускной способности</w:t>
            </w:r>
          </w:p>
        </w:tc>
        <w:tc>
          <w:tcPr>
            <w:tcW w:w="822" w:type="dxa"/>
            <w:gridSpan w:val="3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13,0</w:t>
            </w:r>
          </w:p>
        </w:tc>
        <w:tc>
          <w:tcPr>
            <w:tcW w:w="70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14,0</w:t>
            </w:r>
          </w:p>
        </w:tc>
        <w:tc>
          <w:tcPr>
            <w:tcW w:w="756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  <w:r w:rsidRPr="0005793F">
              <w:rPr>
                <w:szCs w:val="20"/>
              </w:rPr>
              <w:t>14,0</w:t>
            </w:r>
          </w:p>
        </w:tc>
        <w:tc>
          <w:tcPr>
            <w:tcW w:w="1663" w:type="dxa"/>
            <w:gridSpan w:val="2"/>
          </w:tcPr>
          <w:p w:rsidR="00257742" w:rsidRPr="0005793F" w:rsidRDefault="00257742" w:rsidP="0005793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05793F" w:rsidRDefault="00257742" w:rsidP="00CA72EB">
            <w:pPr>
              <w:rPr>
                <w:szCs w:val="20"/>
              </w:rPr>
            </w:pPr>
            <w:r w:rsidRPr="0005793F">
              <w:rPr>
                <w:b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257742" w:rsidTr="00B32857">
        <w:tc>
          <w:tcPr>
            <w:tcW w:w="485" w:type="dxa"/>
          </w:tcPr>
          <w:p w:rsidR="00257742" w:rsidRPr="00CA72EB" w:rsidRDefault="00257742" w:rsidP="0005793F">
            <w:pPr>
              <w:rPr>
                <w:szCs w:val="20"/>
              </w:rPr>
            </w:pPr>
            <w:r w:rsidRPr="00CA72EB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CA72EB" w:rsidRDefault="00257742" w:rsidP="0005793F">
            <w:pPr>
              <w:rPr>
                <w:szCs w:val="20"/>
              </w:rPr>
            </w:pPr>
            <w:r w:rsidRPr="00CA72EB">
              <w:rPr>
                <w:szCs w:val="20"/>
              </w:rPr>
              <w:t xml:space="preserve">Доля достигнутых показателей (индикаторов) муниципальной программы  « Повышение эффективности работы с молодёжью, организация отдыха и оздоровления детей, молодёжи, развитие физической культуры и спорта в </w:t>
            </w:r>
            <w:proofErr w:type="spellStart"/>
            <w:r w:rsidRPr="00CA72EB">
              <w:rPr>
                <w:szCs w:val="20"/>
              </w:rPr>
              <w:t>Кореневском</w:t>
            </w:r>
            <w:proofErr w:type="spellEnd"/>
            <w:r w:rsidRPr="00CA72EB">
              <w:rPr>
                <w:szCs w:val="20"/>
              </w:rPr>
              <w:t xml:space="preserve"> районе Курской области»</w:t>
            </w:r>
          </w:p>
        </w:tc>
        <w:tc>
          <w:tcPr>
            <w:tcW w:w="822" w:type="dxa"/>
            <w:gridSpan w:val="3"/>
          </w:tcPr>
          <w:p w:rsidR="00257742" w:rsidRPr="00CA72EB" w:rsidRDefault="00257742" w:rsidP="0005793F">
            <w:pPr>
              <w:jc w:val="center"/>
              <w:rPr>
                <w:szCs w:val="20"/>
              </w:rPr>
            </w:pPr>
            <w:r w:rsidRPr="00CA72EB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CA72EB" w:rsidRDefault="00257742" w:rsidP="0005793F">
            <w:pPr>
              <w:jc w:val="center"/>
              <w:rPr>
                <w:szCs w:val="20"/>
              </w:rPr>
            </w:pPr>
            <w:r w:rsidRPr="00CA72EB">
              <w:rPr>
                <w:szCs w:val="20"/>
              </w:rPr>
              <w:t>100</w:t>
            </w:r>
          </w:p>
        </w:tc>
        <w:tc>
          <w:tcPr>
            <w:tcW w:w="703" w:type="dxa"/>
            <w:gridSpan w:val="2"/>
          </w:tcPr>
          <w:p w:rsidR="00257742" w:rsidRPr="00CA72EB" w:rsidRDefault="00257742" w:rsidP="0005793F">
            <w:pPr>
              <w:rPr>
                <w:szCs w:val="20"/>
              </w:rPr>
            </w:pPr>
            <w:r w:rsidRPr="00CA72EB">
              <w:rPr>
                <w:szCs w:val="20"/>
              </w:rPr>
              <w:t>100</w:t>
            </w:r>
          </w:p>
        </w:tc>
        <w:tc>
          <w:tcPr>
            <w:tcW w:w="756" w:type="dxa"/>
            <w:gridSpan w:val="2"/>
          </w:tcPr>
          <w:p w:rsidR="00257742" w:rsidRPr="00CA72EB" w:rsidRDefault="00257742" w:rsidP="0005793F">
            <w:pPr>
              <w:rPr>
                <w:szCs w:val="20"/>
              </w:rPr>
            </w:pPr>
            <w:r w:rsidRPr="00CA72EB">
              <w:rPr>
                <w:szCs w:val="20"/>
              </w:rPr>
              <w:t>99,9</w:t>
            </w:r>
          </w:p>
        </w:tc>
        <w:tc>
          <w:tcPr>
            <w:tcW w:w="1663" w:type="dxa"/>
            <w:gridSpan w:val="2"/>
          </w:tcPr>
          <w:p w:rsidR="00257742" w:rsidRPr="00CA72EB" w:rsidRDefault="00257742" w:rsidP="0005793F">
            <w:pPr>
              <w:jc w:val="center"/>
              <w:rPr>
                <w:szCs w:val="20"/>
              </w:rPr>
            </w:pPr>
            <w:r w:rsidRPr="00CA72EB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086889" w:rsidRDefault="00257742" w:rsidP="00086889">
            <w:pPr>
              <w:jc w:val="center"/>
              <w:rPr>
                <w:szCs w:val="20"/>
              </w:rPr>
            </w:pPr>
            <w:r w:rsidRPr="00086889">
              <w:rPr>
                <w:b/>
                <w:szCs w:val="20"/>
              </w:rPr>
              <w:t xml:space="preserve">Подпрограмма 2 « Повышение эффективности реализации молодёжной политики в </w:t>
            </w:r>
            <w:proofErr w:type="spellStart"/>
            <w:r w:rsidRPr="00086889">
              <w:rPr>
                <w:b/>
                <w:szCs w:val="20"/>
              </w:rPr>
              <w:t>Кореневском</w:t>
            </w:r>
            <w:proofErr w:type="spellEnd"/>
            <w:r w:rsidRPr="00086889">
              <w:rPr>
                <w:b/>
                <w:szCs w:val="20"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 xml:space="preserve">Удельный вес численности молодых людей в возрасте от 14 до 30 лет, участвующих </w:t>
            </w:r>
            <w:proofErr w:type="gramStart"/>
            <w:r w:rsidRPr="00086889">
              <w:rPr>
                <w:szCs w:val="20"/>
              </w:rPr>
              <w:t>в</w:t>
            </w:r>
            <w:proofErr w:type="gramEnd"/>
            <w:r w:rsidRPr="00086889">
              <w:rPr>
                <w:szCs w:val="20"/>
              </w:rPr>
              <w:t xml:space="preserve"> </w:t>
            </w:r>
            <w:proofErr w:type="gramStart"/>
            <w:r w:rsidRPr="00086889">
              <w:rPr>
                <w:szCs w:val="20"/>
              </w:rPr>
              <w:t>объединений</w:t>
            </w:r>
            <w:proofErr w:type="gramEnd"/>
            <w:r w:rsidRPr="00086889">
              <w:rPr>
                <w:szCs w:val="20"/>
              </w:rPr>
              <w:t xml:space="preserve"> в общей численности молодёжи Кореневского района Курской области в возрасте от 14 до 30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12,6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14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13,6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 xml:space="preserve">Удельный вес численности молодых </w:t>
            </w:r>
            <w:r w:rsidRPr="00086889">
              <w:rPr>
                <w:szCs w:val="20"/>
              </w:rPr>
              <w:lastRenderedPageBreak/>
              <w:t>людей в возрасте от 14 до 30 лет, вовлеченных в проекты и программы в сфере поддержки талантливой молодежи, реализуемые органами местного самоуправления проекты и программы в сфере поддержки талантливой молодежи, в общем количестве молодежи Кореневского района Курской области в возрасте от 14 до 30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lastRenderedPageBreak/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12,7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13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12,7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 xml:space="preserve">Не достаточное </w:t>
            </w:r>
            <w:r w:rsidRPr="00086889">
              <w:rPr>
                <w:szCs w:val="20"/>
              </w:rPr>
              <w:lastRenderedPageBreak/>
              <w:t>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lastRenderedPageBreak/>
              <w:t>3.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Удельный вес численности молодых людей в возрасте от 14 до 30 лет, принимающих участие в добровольческой деятельности, в общем количестве молодежи Кореневского района Курской области в возрасте от 14 до 30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4,5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7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7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Кореневского района Курской области в возрасте от 14 до 30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17,5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18,5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18,0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5.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 в общем количестве молодежи Кореневского района Курской области в возрасте от 14 до 30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10,5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14,5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14,0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6.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Удельный вес численности молодых людей в возрасте от 14 до 30 лет, участвующих в программах по профессиональной ориентации в общем количестве молодежи Кореневского района Курской области в возрасте от 14 до 30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1,7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2,3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2,0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097EBF" w:rsidRDefault="00257742" w:rsidP="00CA72EB">
            <w:pPr>
              <w:rPr>
                <w:szCs w:val="20"/>
              </w:rPr>
            </w:pPr>
            <w:r>
              <w:rPr>
                <w:b/>
              </w:rPr>
              <w:t>Подпрограмма  3 «Реализация муниципальной политики в сфере физической культуры и спорта»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Доля работающих жителей Кореневского района Курской области, систематически занимающихся физической культурой и спортом, в общей численности населения Кореневского района Курской области, занятого в экономике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14,5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17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16,5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5,9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7,5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7,0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 xml:space="preserve">Доля </w:t>
            </w:r>
            <w:proofErr w:type="gramStart"/>
            <w:r w:rsidRPr="00086889">
              <w:rPr>
                <w:szCs w:val="20"/>
              </w:rPr>
              <w:t>обучающихся</w:t>
            </w:r>
            <w:proofErr w:type="gramEnd"/>
            <w:r w:rsidRPr="00086889">
              <w:rPr>
                <w:szCs w:val="20"/>
              </w:rPr>
              <w:t>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22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25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25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086889" w:rsidRDefault="00257742" w:rsidP="007E42E8">
            <w:pPr>
              <w:rPr>
                <w:szCs w:val="20"/>
              </w:rPr>
            </w:pPr>
            <w:r w:rsidRPr="00086889">
              <w:rPr>
                <w:szCs w:val="20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822" w:type="dxa"/>
            <w:gridSpan w:val="3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23,5</w:t>
            </w:r>
          </w:p>
        </w:tc>
        <w:tc>
          <w:tcPr>
            <w:tcW w:w="70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27</w:t>
            </w:r>
          </w:p>
        </w:tc>
        <w:tc>
          <w:tcPr>
            <w:tcW w:w="756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26,5</w:t>
            </w:r>
          </w:p>
        </w:tc>
        <w:tc>
          <w:tcPr>
            <w:tcW w:w="1663" w:type="dxa"/>
            <w:gridSpan w:val="2"/>
          </w:tcPr>
          <w:p w:rsidR="00257742" w:rsidRPr="00086889" w:rsidRDefault="00257742" w:rsidP="007E42E8">
            <w:pPr>
              <w:jc w:val="center"/>
              <w:rPr>
                <w:szCs w:val="20"/>
              </w:rPr>
            </w:pPr>
            <w:r w:rsidRPr="00086889">
              <w:rPr>
                <w:szCs w:val="20"/>
              </w:rPr>
              <w:t>Не достаточное финансирование</w:t>
            </w: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086889" w:rsidRDefault="00257742" w:rsidP="00086889">
            <w:pPr>
              <w:rPr>
                <w:szCs w:val="20"/>
              </w:rPr>
            </w:pPr>
            <w:r>
              <w:rPr>
                <w:b/>
              </w:rPr>
              <w:t>Подпрограмма  4 « Оздоровление и отдых детей»</w:t>
            </w:r>
          </w:p>
        </w:tc>
      </w:tr>
      <w:tr w:rsidR="00257742" w:rsidTr="00B32857">
        <w:tc>
          <w:tcPr>
            <w:tcW w:w="485" w:type="dxa"/>
          </w:tcPr>
          <w:p w:rsidR="00257742" w:rsidRPr="00547EBE" w:rsidRDefault="00257742" w:rsidP="007E42E8">
            <w:pPr>
              <w:rPr>
                <w:szCs w:val="20"/>
              </w:rPr>
            </w:pPr>
            <w:r w:rsidRPr="00547EBE">
              <w:rPr>
                <w:szCs w:val="20"/>
              </w:rPr>
              <w:lastRenderedPageBreak/>
              <w:t>1.</w:t>
            </w:r>
          </w:p>
        </w:tc>
        <w:tc>
          <w:tcPr>
            <w:tcW w:w="3732" w:type="dxa"/>
            <w:gridSpan w:val="2"/>
          </w:tcPr>
          <w:p w:rsidR="00257742" w:rsidRPr="00547EBE" w:rsidRDefault="00257742" w:rsidP="007E42E8">
            <w:pPr>
              <w:rPr>
                <w:szCs w:val="20"/>
              </w:rPr>
            </w:pPr>
            <w:r w:rsidRPr="00547EBE">
              <w:rPr>
                <w:szCs w:val="20"/>
              </w:rPr>
              <w:t>Доля оздоровленных детей в загородных оздоровительных лагерях от числа детей от 7 до 18 лет</w:t>
            </w:r>
          </w:p>
        </w:tc>
        <w:tc>
          <w:tcPr>
            <w:tcW w:w="822" w:type="dxa"/>
            <w:gridSpan w:val="3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3</w:t>
            </w:r>
          </w:p>
        </w:tc>
        <w:tc>
          <w:tcPr>
            <w:tcW w:w="703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Не менее 3</w:t>
            </w:r>
          </w:p>
        </w:tc>
        <w:tc>
          <w:tcPr>
            <w:tcW w:w="756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3</w:t>
            </w:r>
          </w:p>
        </w:tc>
        <w:tc>
          <w:tcPr>
            <w:tcW w:w="1663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 xml:space="preserve">Численность детей уменьшается. </w:t>
            </w:r>
          </w:p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Стоимость путевки увеличивается.</w:t>
            </w:r>
          </w:p>
        </w:tc>
      </w:tr>
      <w:tr w:rsidR="00257742" w:rsidTr="00B32857">
        <w:tc>
          <w:tcPr>
            <w:tcW w:w="485" w:type="dxa"/>
          </w:tcPr>
          <w:p w:rsidR="00257742" w:rsidRPr="00547EBE" w:rsidRDefault="00257742" w:rsidP="007E42E8">
            <w:pPr>
              <w:rPr>
                <w:szCs w:val="20"/>
              </w:rPr>
            </w:pPr>
            <w:r w:rsidRPr="00547EBE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547EBE" w:rsidRDefault="00257742" w:rsidP="007E42E8">
            <w:pPr>
              <w:rPr>
                <w:szCs w:val="20"/>
              </w:rPr>
            </w:pPr>
            <w:r w:rsidRPr="00547EBE">
              <w:rPr>
                <w:szCs w:val="20"/>
              </w:rPr>
              <w:t>Доля оздоровленных детей в лагерях с дневным пребыванием детей от численности детей от 7 до 15 лет</w:t>
            </w:r>
          </w:p>
        </w:tc>
        <w:tc>
          <w:tcPr>
            <w:tcW w:w="822" w:type="dxa"/>
            <w:gridSpan w:val="3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20</w:t>
            </w:r>
          </w:p>
        </w:tc>
        <w:tc>
          <w:tcPr>
            <w:tcW w:w="703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Не менее 20</w:t>
            </w:r>
          </w:p>
        </w:tc>
        <w:tc>
          <w:tcPr>
            <w:tcW w:w="756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20</w:t>
            </w:r>
          </w:p>
        </w:tc>
        <w:tc>
          <w:tcPr>
            <w:tcW w:w="1663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 xml:space="preserve">Численность детей уменьшается. </w:t>
            </w:r>
          </w:p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Стоимость путевки увеличивается.</w:t>
            </w:r>
          </w:p>
        </w:tc>
      </w:tr>
      <w:tr w:rsidR="00257742" w:rsidTr="00B32857">
        <w:tc>
          <w:tcPr>
            <w:tcW w:w="485" w:type="dxa"/>
          </w:tcPr>
          <w:p w:rsidR="00257742" w:rsidRPr="00547EBE" w:rsidRDefault="00257742" w:rsidP="007E42E8">
            <w:pPr>
              <w:rPr>
                <w:szCs w:val="20"/>
              </w:rPr>
            </w:pPr>
            <w:r w:rsidRPr="00547EBE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547EBE" w:rsidRDefault="00257742" w:rsidP="007E42E8">
            <w:pPr>
              <w:rPr>
                <w:szCs w:val="20"/>
              </w:rPr>
            </w:pPr>
            <w:r w:rsidRPr="00547EBE">
              <w:rPr>
                <w:szCs w:val="2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822" w:type="dxa"/>
            <w:gridSpan w:val="3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54</w:t>
            </w:r>
          </w:p>
        </w:tc>
        <w:tc>
          <w:tcPr>
            <w:tcW w:w="703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54</w:t>
            </w:r>
          </w:p>
        </w:tc>
        <w:tc>
          <w:tcPr>
            <w:tcW w:w="756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szCs w:val="20"/>
              </w:rPr>
              <w:t>54</w:t>
            </w:r>
          </w:p>
        </w:tc>
        <w:tc>
          <w:tcPr>
            <w:tcW w:w="1663" w:type="dxa"/>
            <w:gridSpan w:val="2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F74F60" w:rsidRDefault="00257742" w:rsidP="003269F2">
            <w:pPr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. </w:t>
            </w:r>
            <w:r w:rsidRPr="00F74F60">
              <w:rPr>
                <w:b/>
              </w:rPr>
              <w:t>Муниципальная программа</w:t>
            </w:r>
            <w:r>
              <w:rPr>
                <w:b/>
              </w:rPr>
              <w:t xml:space="preserve"> </w:t>
            </w:r>
            <w:r w:rsidRPr="00547EBE">
              <w:rPr>
                <w:rStyle w:val="3"/>
                <w:b/>
                <w:color w:val="000000"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547EBE">
              <w:rPr>
                <w:rStyle w:val="3"/>
                <w:b/>
                <w:color w:val="000000"/>
                <w:sz w:val="20"/>
                <w:szCs w:val="20"/>
              </w:rPr>
              <w:t>Кореневском</w:t>
            </w:r>
            <w:proofErr w:type="spellEnd"/>
            <w:r w:rsidRPr="00547EBE">
              <w:rPr>
                <w:rStyle w:val="3"/>
                <w:b/>
                <w:color w:val="000000"/>
                <w:sz w:val="20"/>
                <w:szCs w:val="20"/>
              </w:rPr>
              <w:t xml:space="preserve">  районе Курской области»</w:t>
            </w:r>
            <w:r w:rsidRPr="00F74F60">
              <w:rPr>
                <w:rStyle w:val="3"/>
                <w:b/>
                <w:color w:val="000000"/>
                <w:sz w:val="24"/>
              </w:rPr>
              <w:t xml:space="preserve"> </w:t>
            </w: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547EBE" w:rsidRDefault="00257742" w:rsidP="007E42E8">
            <w:pPr>
              <w:jc w:val="center"/>
              <w:rPr>
                <w:szCs w:val="20"/>
              </w:rPr>
            </w:pPr>
            <w:r w:rsidRPr="00547EBE">
              <w:rPr>
                <w:b/>
                <w:szCs w:val="20"/>
              </w:rPr>
              <w:t xml:space="preserve">Подпрограмма 1 </w:t>
            </w:r>
            <w:r w:rsidRPr="00547EBE">
              <w:rPr>
                <w:rStyle w:val="2"/>
                <w:bCs w:val="0"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</w:tr>
      <w:tr w:rsidR="00257742" w:rsidTr="00B32857">
        <w:tc>
          <w:tcPr>
            <w:tcW w:w="485" w:type="dxa"/>
          </w:tcPr>
          <w:p w:rsidR="00257742" w:rsidRPr="00F74F60" w:rsidRDefault="00257742" w:rsidP="007E42E8">
            <w:pPr>
              <w:jc w:val="both"/>
            </w:pPr>
            <w:r w:rsidRPr="00F74F60">
              <w:t>1.</w:t>
            </w:r>
          </w:p>
        </w:tc>
        <w:tc>
          <w:tcPr>
            <w:tcW w:w="3732" w:type="dxa"/>
            <w:gridSpan w:val="2"/>
          </w:tcPr>
          <w:p w:rsidR="00257742" w:rsidRPr="00F74F60" w:rsidRDefault="00257742" w:rsidP="007E42E8">
            <w:pPr>
              <w:jc w:val="both"/>
            </w:pPr>
            <w:r w:rsidRPr="001E723B">
              <w:t>Удельный вес муниципальных служащих, включая лиц, состоящих в резерве, прошедших переподготовку и повышение квалификации</w:t>
            </w:r>
            <w:r w:rsidRPr="00F74F60">
              <w:t xml:space="preserve"> </w:t>
            </w:r>
          </w:p>
          <w:p w:rsidR="00257742" w:rsidRPr="00F74F60" w:rsidRDefault="00257742" w:rsidP="007E42E8">
            <w:pPr>
              <w:jc w:val="both"/>
            </w:pPr>
          </w:p>
        </w:tc>
        <w:tc>
          <w:tcPr>
            <w:tcW w:w="822" w:type="dxa"/>
            <w:gridSpan w:val="3"/>
          </w:tcPr>
          <w:p w:rsidR="00257742" w:rsidRPr="00F74F60" w:rsidRDefault="00257742" w:rsidP="007E42E8">
            <w:pPr>
              <w:jc w:val="both"/>
            </w:pPr>
            <w:r>
              <w:t>%</w:t>
            </w:r>
          </w:p>
        </w:tc>
        <w:tc>
          <w:tcPr>
            <w:tcW w:w="1724" w:type="dxa"/>
          </w:tcPr>
          <w:p w:rsidR="00257742" w:rsidRPr="00F74F60" w:rsidRDefault="00257742" w:rsidP="007E42E8">
            <w:pPr>
              <w:jc w:val="both"/>
            </w:pPr>
            <w:r>
              <w:t>21,3</w:t>
            </w:r>
          </w:p>
        </w:tc>
        <w:tc>
          <w:tcPr>
            <w:tcW w:w="703" w:type="dxa"/>
            <w:gridSpan w:val="2"/>
          </w:tcPr>
          <w:p w:rsidR="00257742" w:rsidRPr="00F74F60" w:rsidRDefault="00257742" w:rsidP="007E42E8">
            <w:pPr>
              <w:jc w:val="both"/>
            </w:pPr>
            <w:r>
              <w:t>33</w:t>
            </w:r>
          </w:p>
        </w:tc>
        <w:tc>
          <w:tcPr>
            <w:tcW w:w="756" w:type="dxa"/>
            <w:gridSpan w:val="2"/>
          </w:tcPr>
          <w:p w:rsidR="00257742" w:rsidRPr="00392A2F" w:rsidRDefault="00257742" w:rsidP="007E42E8">
            <w:pPr>
              <w:jc w:val="both"/>
              <w:outlineLvl w:val="2"/>
            </w:pPr>
            <w:r>
              <w:t>28</w:t>
            </w:r>
          </w:p>
        </w:tc>
        <w:tc>
          <w:tcPr>
            <w:tcW w:w="1663" w:type="dxa"/>
            <w:gridSpan w:val="2"/>
          </w:tcPr>
          <w:p w:rsidR="00257742" w:rsidRPr="00F74F60" w:rsidRDefault="00257742" w:rsidP="007E42E8">
            <w:pPr>
              <w:jc w:val="center"/>
              <w:outlineLvl w:val="2"/>
            </w:pPr>
            <w:r>
              <w:t>Недостаточно финансовых средств в местном бюджете</w:t>
            </w:r>
          </w:p>
        </w:tc>
      </w:tr>
      <w:tr w:rsidR="00257742" w:rsidTr="00B32857">
        <w:tc>
          <w:tcPr>
            <w:tcW w:w="485" w:type="dxa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rStyle w:val="a6"/>
                <w:color w:val="000000"/>
                <w:sz w:val="20"/>
                <w:szCs w:val="20"/>
              </w:rPr>
              <w:t>Доля вакантных должностей муниципальной службы, замещае</w:t>
            </w:r>
            <w:r w:rsidRPr="00086AFC">
              <w:rPr>
                <w:rStyle w:val="a6"/>
                <w:color w:val="000000"/>
                <w:sz w:val="20"/>
                <w:szCs w:val="20"/>
              </w:rPr>
              <w:softHyphen/>
              <w:t>мых на основе назначения из кадрового резерва, от числа назна</w:t>
            </w:r>
            <w:r w:rsidRPr="00086AFC">
              <w:rPr>
                <w:rStyle w:val="a6"/>
                <w:color w:val="000000"/>
                <w:sz w:val="20"/>
                <w:szCs w:val="20"/>
              </w:rPr>
              <w:softHyphen/>
              <w:t>чений</w:t>
            </w:r>
          </w:p>
        </w:tc>
        <w:tc>
          <w:tcPr>
            <w:tcW w:w="822" w:type="dxa"/>
            <w:gridSpan w:val="3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50</w:t>
            </w:r>
          </w:p>
        </w:tc>
        <w:tc>
          <w:tcPr>
            <w:tcW w:w="703" w:type="dxa"/>
            <w:gridSpan w:val="2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33</w:t>
            </w:r>
          </w:p>
        </w:tc>
        <w:tc>
          <w:tcPr>
            <w:tcW w:w="756" w:type="dxa"/>
            <w:gridSpan w:val="2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20</w:t>
            </w:r>
          </w:p>
        </w:tc>
        <w:tc>
          <w:tcPr>
            <w:tcW w:w="1663" w:type="dxa"/>
            <w:gridSpan w:val="2"/>
          </w:tcPr>
          <w:p w:rsidR="00257742" w:rsidRPr="00086AFC" w:rsidRDefault="00257742" w:rsidP="007E42E8">
            <w:pPr>
              <w:jc w:val="center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 xml:space="preserve">Назначение </w:t>
            </w:r>
            <w:proofErr w:type="gramStart"/>
            <w:r w:rsidRPr="00086AFC">
              <w:rPr>
                <w:szCs w:val="20"/>
              </w:rPr>
              <w:t>лиц</w:t>
            </w:r>
            <w:proofErr w:type="gramEnd"/>
            <w:r w:rsidRPr="00086AFC">
              <w:rPr>
                <w:szCs w:val="20"/>
              </w:rPr>
              <w:t xml:space="preserve"> не состоящих в кадровом резерве путем перемещения</w:t>
            </w:r>
          </w:p>
        </w:tc>
      </w:tr>
      <w:tr w:rsidR="00257742" w:rsidTr="00B32857">
        <w:tc>
          <w:tcPr>
            <w:tcW w:w="485" w:type="dxa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rStyle w:val="a6"/>
                <w:color w:val="000000"/>
                <w:sz w:val="20"/>
                <w:szCs w:val="20"/>
              </w:rPr>
              <w:t>Количество муниципальных служащих, включенных в кадровый резерв</w:t>
            </w:r>
          </w:p>
        </w:tc>
        <w:tc>
          <w:tcPr>
            <w:tcW w:w="822" w:type="dxa"/>
            <w:gridSpan w:val="3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Чел.</w:t>
            </w:r>
          </w:p>
        </w:tc>
        <w:tc>
          <w:tcPr>
            <w:tcW w:w="1724" w:type="dxa"/>
          </w:tcPr>
          <w:p w:rsidR="00257742" w:rsidRPr="00086AFC" w:rsidRDefault="00257742" w:rsidP="003269F2">
            <w:pPr>
              <w:jc w:val="both"/>
              <w:rPr>
                <w:szCs w:val="20"/>
              </w:rPr>
            </w:pPr>
            <w:r>
              <w:rPr>
                <w:szCs w:val="20"/>
                <w:lang w:val="en-US"/>
              </w:rPr>
              <w:t>16</w:t>
            </w:r>
          </w:p>
        </w:tc>
        <w:tc>
          <w:tcPr>
            <w:tcW w:w="703" w:type="dxa"/>
            <w:gridSpan w:val="2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20</w:t>
            </w:r>
          </w:p>
        </w:tc>
        <w:tc>
          <w:tcPr>
            <w:tcW w:w="756" w:type="dxa"/>
            <w:gridSpan w:val="2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18</w:t>
            </w:r>
          </w:p>
        </w:tc>
        <w:tc>
          <w:tcPr>
            <w:tcW w:w="1663" w:type="dxa"/>
            <w:gridSpan w:val="2"/>
          </w:tcPr>
          <w:p w:rsidR="00257742" w:rsidRPr="00086AFC" w:rsidRDefault="00257742" w:rsidP="007E42E8">
            <w:pPr>
              <w:jc w:val="center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Отсутствие необходимости</w:t>
            </w:r>
          </w:p>
        </w:tc>
      </w:tr>
      <w:tr w:rsidR="00257742" w:rsidTr="00B32857">
        <w:tc>
          <w:tcPr>
            <w:tcW w:w="485" w:type="dxa"/>
          </w:tcPr>
          <w:p w:rsidR="00257742" w:rsidRPr="00086AFC" w:rsidRDefault="00257742" w:rsidP="007E42E8">
            <w:pPr>
              <w:jc w:val="center"/>
              <w:rPr>
                <w:szCs w:val="20"/>
              </w:rPr>
            </w:pPr>
            <w:r w:rsidRPr="00086AFC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rStyle w:val="a6"/>
                <w:color w:val="000000"/>
                <w:sz w:val="20"/>
                <w:szCs w:val="20"/>
              </w:rPr>
              <w:t>Уровень доверия граждан муниципальным служащим</w:t>
            </w:r>
          </w:p>
        </w:tc>
        <w:tc>
          <w:tcPr>
            <w:tcW w:w="822" w:type="dxa"/>
            <w:gridSpan w:val="3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3269F2" w:rsidRDefault="00257742" w:rsidP="003269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0"/>
                <w:lang w:val="en-US"/>
              </w:rPr>
            </w:pPr>
            <w:r w:rsidRPr="00086AFC">
              <w:rPr>
                <w:szCs w:val="20"/>
              </w:rPr>
              <w:t>60</w:t>
            </w:r>
            <w:r>
              <w:rPr>
                <w:szCs w:val="20"/>
              </w:rPr>
              <w:t>,6</w:t>
            </w:r>
          </w:p>
        </w:tc>
        <w:tc>
          <w:tcPr>
            <w:tcW w:w="703" w:type="dxa"/>
            <w:gridSpan w:val="2"/>
          </w:tcPr>
          <w:p w:rsidR="00257742" w:rsidRPr="00086AFC" w:rsidRDefault="00257742" w:rsidP="003269F2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6</w:t>
            </w:r>
            <w:r>
              <w:rPr>
                <w:szCs w:val="20"/>
              </w:rPr>
              <w:t>2</w:t>
            </w:r>
          </w:p>
        </w:tc>
        <w:tc>
          <w:tcPr>
            <w:tcW w:w="756" w:type="dxa"/>
            <w:gridSpan w:val="2"/>
          </w:tcPr>
          <w:p w:rsidR="00257742" w:rsidRPr="00086AFC" w:rsidRDefault="00257742" w:rsidP="003269F2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6</w:t>
            </w:r>
            <w:r>
              <w:rPr>
                <w:szCs w:val="20"/>
              </w:rPr>
              <w:t>2</w:t>
            </w:r>
          </w:p>
        </w:tc>
        <w:tc>
          <w:tcPr>
            <w:tcW w:w="1663" w:type="dxa"/>
            <w:gridSpan w:val="2"/>
          </w:tcPr>
          <w:p w:rsidR="00257742" w:rsidRPr="00086AFC" w:rsidRDefault="00257742" w:rsidP="007E42E8">
            <w:pPr>
              <w:jc w:val="center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По результатам оценки эффективности деятельности Администрации Кореневского района за 2018 год</w:t>
            </w:r>
          </w:p>
        </w:tc>
      </w:tr>
      <w:tr w:rsidR="00257742" w:rsidTr="00B32857">
        <w:tc>
          <w:tcPr>
            <w:tcW w:w="485" w:type="dxa"/>
          </w:tcPr>
          <w:p w:rsidR="00257742" w:rsidRPr="00086AFC" w:rsidRDefault="00257742" w:rsidP="007E42E8">
            <w:pPr>
              <w:jc w:val="center"/>
              <w:rPr>
                <w:szCs w:val="20"/>
              </w:rPr>
            </w:pPr>
            <w:r w:rsidRPr="00086AFC">
              <w:rPr>
                <w:szCs w:val="20"/>
              </w:rPr>
              <w:t>5.</w:t>
            </w:r>
          </w:p>
        </w:tc>
        <w:tc>
          <w:tcPr>
            <w:tcW w:w="3732" w:type="dxa"/>
            <w:gridSpan w:val="2"/>
          </w:tcPr>
          <w:p w:rsidR="00257742" w:rsidRPr="00086AFC" w:rsidRDefault="00257742" w:rsidP="007E42E8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086AFC">
              <w:rPr>
                <w:rStyle w:val="a6"/>
                <w:color w:val="000000"/>
                <w:sz w:val="20"/>
                <w:szCs w:val="20"/>
              </w:rPr>
              <w:t>Количество мероприятий по противодействию коррупции на му</w:t>
            </w:r>
            <w:r w:rsidRPr="00086AFC">
              <w:rPr>
                <w:rStyle w:val="a6"/>
                <w:color w:val="000000"/>
                <w:sz w:val="20"/>
                <w:szCs w:val="20"/>
              </w:rPr>
              <w:softHyphen/>
              <w:t>ниципальной службе и снижению уровня коррупционных прояв</w:t>
            </w:r>
            <w:r w:rsidRPr="00086AFC">
              <w:rPr>
                <w:rStyle w:val="a6"/>
                <w:color w:val="000000"/>
                <w:sz w:val="20"/>
                <w:szCs w:val="20"/>
              </w:rPr>
              <w:softHyphen/>
              <w:t>лений</w:t>
            </w:r>
          </w:p>
          <w:p w:rsidR="00257742" w:rsidRPr="00086AFC" w:rsidRDefault="00257742" w:rsidP="007E42E8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</w:p>
          <w:p w:rsidR="00257742" w:rsidRPr="00086AFC" w:rsidRDefault="00257742" w:rsidP="007E42E8">
            <w:pPr>
              <w:jc w:val="both"/>
              <w:rPr>
                <w:szCs w:val="20"/>
              </w:rPr>
            </w:pPr>
          </w:p>
        </w:tc>
        <w:tc>
          <w:tcPr>
            <w:tcW w:w="822" w:type="dxa"/>
            <w:gridSpan w:val="3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Ед.</w:t>
            </w:r>
          </w:p>
        </w:tc>
        <w:tc>
          <w:tcPr>
            <w:tcW w:w="1724" w:type="dxa"/>
          </w:tcPr>
          <w:p w:rsidR="00257742" w:rsidRPr="00086AFC" w:rsidRDefault="00257742" w:rsidP="007E42E8">
            <w:pPr>
              <w:jc w:val="both"/>
              <w:rPr>
                <w:szCs w:val="20"/>
              </w:rPr>
            </w:pPr>
            <w:r w:rsidRPr="00086AFC">
              <w:rPr>
                <w:szCs w:val="20"/>
              </w:rPr>
              <w:t>3</w:t>
            </w:r>
          </w:p>
        </w:tc>
        <w:tc>
          <w:tcPr>
            <w:tcW w:w="703" w:type="dxa"/>
            <w:gridSpan w:val="2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2</w:t>
            </w:r>
          </w:p>
        </w:tc>
        <w:tc>
          <w:tcPr>
            <w:tcW w:w="756" w:type="dxa"/>
            <w:gridSpan w:val="2"/>
          </w:tcPr>
          <w:p w:rsidR="00257742" w:rsidRPr="00086AFC" w:rsidRDefault="00257742" w:rsidP="007E42E8">
            <w:pPr>
              <w:jc w:val="both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>25</w:t>
            </w:r>
          </w:p>
        </w:tc>
        <w:tc>
          <w:tcPr>
            <w:tcW w:w="1663" w:type="dxa"/>
            <w:gridSpan w:val="2"/>
          </w:tcPr>
          <w:p w:rsidR="00257742" w:rsidRPr="00086AFC" w:rsidRDefault="00257742" w:rsidP="007E42E8">
            <w:pPr>
              <w:jc w:val="center"/>
              <w:outlineLvl w:val="2"/>
              <w:rPr>
                <w:szCs w:val="20"/>
              </w:rPr>
            </w:pPr>
            <w:r w:rsidRPr="00086AFC">
              <w:rPr>
                <w:szCs w:val="20"/>
              </w:rPr>
              <w:t xml:space="preserve">Проведение семинаров, совещаний с главами МО, муниципальными служащими Кореневского района </w:t>
            </w:r>
          </w:p>
        </w:tc>
      </w:tr>
      <w:tr w:rsidR="00257742" w:rsidTr="00B32857">
        <w:tc>
          <w:tcPr>
            <w:tcW w:w="485" w:type="dxa"/>
          </w:tcPr>
          <w:p w:rsidR="00257742" w:rsidRPr="00CA72EB" w:rsidRDefault="00257742" w:rsidP="007E42E8">
            <w:pPr>
              <w:jc w:val="center"/>
              <w:rPr>
                <w:szCs w:val="20"/>
              </w:rPr>
            </w:pPr>
            <w:r w:rsidRPr="00CA72EB">
              <w:rPr>
                <w:szCs w:val="20"/>
              </w:rPr>
              <w:t>6.</w:t>
            </w:r>
          </w:p>
        </w:tc>
        <w:tc>
          <w:tcPr>
            <w:tcW w:w="3732" w:type="dxa"/>
            <w:gridSpan w:val="2"/>
          </w:tcPr>
          <w:p w:rsidR="00257742" w:rsidRPr="00CA72EB" w:rsidRDefault="00257742" w:rsidP="007E42E8">
            <w:pPr>
              <w:jc w:val="both"/>
              <w:rPr>
                <w:szCs w:val="20"/>
              </w:rPr>
            </w:pPr>
            <w:r w:rsidRPr="00CA72EB">
              <w:rPr>
                <w:rStyle w:val="a6"/>
                <w:color w:val="000000"/>
                <w:sz w:val="20"/>
                <w:szCs w:val="20"/>
              </w:rPr>
              <w:t>Уровень компьютеризации рабочих мест муниципальных служа</w:t>
            </w:r>
            <w:r w:rsidRPr="00CA72EB">
              <w:rPr>
                <w:rStyle w:val="a6"/>
                <w:color w:val="000000"/>
                <w:sz w:val="20"/>
                <w:szCs w:val="20"/>
              </w:rPr>
              <w:softHyphen/>
              <w:t>щих Кореневского района Курской области</w:t>
            </w:r>
          </w:p>
        </w:tc>
        <w:tc>
          <w:tcPr>
            <w:tcW w:w="822" w:type="dxa"/>
            <w:gridSpan w:val="3"/>
          </w:tcPr>
          <w:p w:rsidR="00257742" w:rsidRPr="00CA72EB" w:rsidRDefault="00257742" w:rsidP="007E42E8">
            <w:pPr>
              <w:jc w:val="both"/>
              <w:rPr>
                <w:szCs w:val="20"/>
              </w:rPr>
            </w:pPr>
            <w:r w:rsidRPr="00CA72EB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CA72EB" w:rsidRDefault="00257742" w:rsidP="004A7687">
            <w:pPr>
              <w:jc w:val="both"/>
              <w:outlineLvl w:val="2"/>
              <w:rPr>
                <w:szCs w:val="20"/>
              </w:rPr>
            </w:pPr>
            <w:r>
              <w:rPr>
                <w:szCs w:val="20"/>
              </w:rPr>
              <w:t>91,8</w:t>
            </w:r>
          </w:p>
        </w:tc>
        <w:tc>
          <w:tcPr>
            <w:tcW w:w="703" w:type="dxa"/>
            <w:gridSpan w:val="2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>
              <w:rPr>
                <w:szCs w:val="20"/>
              </w:rPr>
              <w:t>96,8</w:t>
            </w:r>
          </w:p>
        </w:tc>
        <w:tc>
          <w:tcPr>
            <w:tcW w:w="756" w:type="dxa"/>
            <w:gridSpan w:val="2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100</w:t>
            </w:r>
          </w:p>
        </w:tc>
        <w:tc>
          <w:tcPr>
            <w:tcW w:w="1663" w:type="dxa"/>
            <w:gridSpan w:val="2"/>
          </w:tcPr>
          <w:p w:rsidR="00257742" w:rsidRPr="00CA72EB" w:rsidRDefault="00257742" w:rsidP="007E42E8">
            <w:pPr>
              <w:jc w:val="center"/>
              <w:outlineLvl w:val="2"/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CA72EB" w:rsidRDefault="00257742" w:rsidP="007E42E8">
            <w:pPr>
              <w:jc w:val="center"/>
              <w:rPr>
                <w:szCs w:val="20"/>
              </w:rPr>
            </w:pPr>
            <w:r w:rsidRPr="00CA72EB">
              <w:rPr>
                <w:szCs w:val="20"/>
              </w:rPr>
              <w:t>7</w:t>
            </w:r>
          </w:p>
        </w:tc>
        <w:tc>
          <w:tcPr>
            <w:tcW w:w="3732" w:type="dxa"/>
            <w:gridSpan w:val="2"/>
          </w:tcPr>
          <w:p w:rsidR="00257742" w:rsidRPr="00CA72EB" w:rsidRDefault="00257742" w:rsidP="007E42E8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CA72EB">
              <w:rPr>
                <w:rStyle w:val="a6"/>
                <w:color w:val="000000"/>
                <w:sz w:val="20"/>
                <w:szCs w:val="20"/>
              </w:rPr>
              <w:t>Улучшение и оздоровление условий труда путем обустройства рабочих мест муниципальных служащих Кореневского района Кур</w:t>
            </w:r>
            <w:r w:rsidRPr="00CA72EB">
              <w:rPr>
                <w:rStyle w:val="a6"/>
                <w:color w:val="000000"/>
                <w:sz w:val="20"/>
                <w:szCs w:val="20"/>
              </w:rPr>
              <w:softHyphen/>
              <w:t xml:space="preserve">ской области (количество обустроенных рабочих мест); </w:t>
            </w:r>
          </w:p>
        </w:tc>
        <w:tc>
          <w:tcPr>
            <w:tcW w:w="822" w:type="dxa"/>
            <w:gridSpan w:val="3"/>
          </w:tcPr>
          <w:p w:rsidR="00257742" w:rsidRPr="00CA72EB" w:rsidRDefault="00257742" w:rsidP="007E42E8">
            <w:pPr>
              <w:jc w:val="both"/>
              <w:rPr>
                <w:szCs w:val="20"/>
              </w:rPr>
            </w:pPr>
            <w:r w:rsidRPr="00CA72EB">
              <w:rPr>
                <w:szCs w:val="20"/>
              </w:rPr>
              <w:t>Ед.</w:t>
            </w:r>
          </w:p>
        </w:tc>
        <w:tc>
          <w:tcPr>
            <w:tcW w:w="1724" w:type="dxa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59</w:t>
            </w:r>
          </w:p>
        </w:tc>
        <w:tc>
          <w:tcPr>
            <w:tcW w:w="703" w:type="dxa"/>
            <w:gridSpan w:val="2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59</w:t>
            </w:r>
          </w:p>
        </w:tc>
        <w:tc>
          <w:tcPr>
            <w:tcW w:w="756" w:type="dxa"/>
            <w:gridSpan w:val="2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60</w:t>
            </w:r>
          </w:p>
        </w:tc>
        <w:tc>
          <w:tcPr>
            <w:tcW w:w="1663" w:type="dxa"/>
            <w:gridSpan w:val="2"/>
          </w:tcPr>
          <w:p w:rsidR="00257742" w:rsidRPr="00CA72EB" w:rsidRDefault="00257742" w:rsidP="007E42E8">
            <w:pPr>
              <w:jc w:val="center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Приобретение компьютерной техники</w:t>
            </w:r>
          </w:p>
        </w:tc>
      </w:tr>
      <w:tr w:rsidR="00257742" w:rsidTr="00B32857">
        <w:tc>
          <w:tcPr>
            <w:tcW w:w="485" w:type="dxa"/>
          </w:tcPr>
          <w:p w:rsidR="00257742" w:rsidRPr="00CA72EB" w:rsidRDefault="00257742" w:rsidP="007E42E8">
            <w:pPr>
              <w:jc w:val="center"/>
              <w:rPr>
                <w:szCs w:val="20"/>
              </w:rPr>
            </w:pPr>
            <w:r w:rsidRPr="00CA72EB">
              <w:rPr>
                <w:szCs w:val="20"/>
              </w:rPr>
              <w:t>8</w:t>
            </w:r>
          </w:p>
        </w:tc>
        <w:tc>
          <w:tcPr>
            <w:tcW w:w="3732" w:type="dxa"/>
            <w:gridSpan w:val="2"/>
          </w:tcPr>
          <w:p w:rsidR="00257742" w:rsidRPr="00CA72EB" w:rsidRDefault="00257742" w:rsidP="007E42E8">
            <w:pPr>
              <w:jc w:val="both"/>
              <w:rPr>
                <w:rStyle w:val="a6"/>
                <w:color w:val="000000"/>
                <w:sz w:val="20"/>
                <w:szCs w:val="20"/>
              </w:rPr>
            </w:pPr>
            <w:r w:rsidRPr="00CA72EB">
              <w:rPr>
                <w:rStyle w:val="a6"/>
                <w:color w:val="000000"/>
                <w:sz w:val="20"/>
                <w:szCs w:val="20"/>
              </w:rPr>
              <w:t>Уровень выполнения бюджетных обязательств по материально</w:t>
            </w:r>
            <w:r w:rsidRPr="00CA72EB">
              <w:rPr>
                <w:rStyle w:val="a6"/>
                <w:color w:val="000000"/>
                <w:sz w:val="20"/>
                <w:szCs w:val="20"/>
              </w:rPr>
              <w:softHyphen/>
              <w:t xml:space="preserve">-техническому обеспечению муниципальной службы Кореневского </w:t>
            </w:r>
            <w:r w:rsidRPr="00CA72EB">
              <w:rPr>
                <w:rStyle w:val="a6"/>
                <w:color w:val="000000"/>
                <w:sz w:val="20"/>
                <w:szCs w:val="20"/>
              </w:rPr>
              <w:lastRenderedPageBreak/>
              <w:t>района Курской области по отношению к запланированным пока</w:t>
            </w:r>
            <w:r w:rsidRPr="00CA72EB">
              <w:rPr>
                <w:rStyle w:val="a6"/>
                <w:color w:val="000000"/>
                <w:sz w:val="20"/>
                <w:szCs w:val="20"/>
              </w:rPr>
              <w:softHyphen/>
              <w:t>зателям</w:t>
            </w:r>
          </w:p>
        </w:tc>
        <w:tc>
          <w:tcPr>
            <w:tcW w:w="822" w:type="dxa"/>
            <w:gridSpan w:val="3"/>
          </w:tcPr>
          <w:p w:rsidR="00257742" w:rsidRPr="00CA72EB" w:rsidRDefault="00257742" w:rsidP="007E42E8">
            <w:pPr>
              <w:jc w:val="both"/>
              <w:rPr>
                <w:szCs w:val="20"/>
              </w:rPr>
            </w:pPr>
            <w:r w:rsidRPr="00CA72EB">
              <w:rPr>
                <w:szCs w:val="20"/>
              </w:rPr>
              <w:lastRenderedPageBreak/>
              <w:t>%</w:t>
            </w:r>
          </w:p>
        </w:tc>
        <w:tc>
          <w:tcPr>
            <w:tcW w:w="1724" w:type="dxa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90</w:t>
            </w:r>
          </w:p>
        </w:tc>
        <w:tc>
          <w:tcPr>
            <w:tcW w:w="703" w:type="dxa"/>
            <w:gridSpan w:val="2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92</w:t>
            </w:r>
          </w:p>
        </w:tc>
        <w:tc>
          <w:tcPr>
            <w:tcW w:w="756" w:type="dxa"/>
            <w:gridSpan w:val="2"/>
          </w:tcPr>
          <w:p w:rsidR="00257742" w:rsidRPr="00CA72EB" w:rsidRDefault="00257742" w:rsidP="007E42E8">
            <w:pPr>
              <w:jc w:val="both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92</w:t>
            </w:r>
          </w:p>
        </w:tc>
        <w:tc>
          <w:tcPr>
            <w:tcW w:w="1663" w:type="dxa"/>
            <w:gridSpan w:val="2"/>
          </w:tcPr>
          <w:p w:rsidR="00257742" w:rsidRDefault="00257742" w:rsidP="007E42E8">
            <w:pPr>
              <w:jc w:val="center"/>
              <w:outlineLvl w:val="2"/>
              <w:rPr>
                <w:szCs w:val="20"/>
              </w:rPr>
            </w:pPr>
            <w:r w:rsidRPr="00CA72EB">
              <w:rPr>
                <w:szCs w:val="20"/>
              </w:rPr>
              <w:t>Удовлетвори</w:t>
            </w:r>
          </w:p>
          <w:p w:rsidR="00257742" w:rsidRPr="00CA72EB" w:rsidRDefault="00257742" w:rsidP="007E42E8">
            <w:pPr>
              <w:jc w:val="center"/>
              <w:outlineLvl w:val="2"/>
              <w:rPr>
                <w:szCs w:val="20"/>
              </w:rPr>
            </w:pPr>
            <w:proofErr w:type="spellStart"/>
            <w:r w:rsidRPr="00CA72EB">
              <w:rPr>
                <w:szCs w:val="20"/>
              </w:rPr>
              <w:t>тельно</w:t>
            </w:r>
            <w:proofErr w:type="spellEnd"/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547EBE" w:rsidRDefault="00257742" w:rsidP="004A12D5">
            <w:pPr>
              <w:rPr>
                <w:szCs w:val="20"/>
              </w:rPr>
            </w:pPr>
            <w:r>
              <w:rPr>
                <w:b/>
              </w:rPr>
              <w:lastRenderedPageBreak/>
              <w:t xml:space="preserve">Х. </w:t>
            </w:r>
            <w:r w:rsidRPr="00526778">
              <w:rPr>
                <w:b/>
              </w:rPr>
              <w:t xml:space="preserve">Муниципальная программа Кореневского района Курской области « Сохранение и развитие архивного дела в </w:t>
            </w:r>
            <w:proofErr w:type="spellStart"/>
            <w:r w:rsidRPr="00526778">
              <w:rPr>
                <w:b/>
              </w:rPr>
              <w:t>Кореневском</w:t>
            </w:r>
            <w:proofErr w:type="spellEnd"/>
            <w:r w:rsidRPr="00526778">
              <w:rPr>
                <w:b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1.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 xml:space="preserve">Предоставление заявителям муниципальных услуг в сфере архивного дела Кореневского района Курской области в установленные законодательством сроки от общего количества предоставленных муниципальных услуг в сфере архивного дела          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1663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4A12D5" w:rsidRDefault="00257742" w:rsidP="004A12D5">
            <w:pPr>
              <w:rPr>
                <w:b/>
                <w:szCs w:val="20"/>
              </w:rPr>
            </w:pPr>
            <w:r w:rsidRPr="004A12D5">
              <w:rPr>
                <w:b/>
                <w:szCs w:val="20"/>
              </w:rPr>
              <w:t>Подпрограмма  1 « 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2.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Доля документов архивного отдела Администрации Кореневского района Курской области, хранящихся с соблюдением оптимальных режимов и условий, обеспечивающих их постоянное и долговременное хранение.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166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 xml:space="preserve">Удельный вес документов, хранящихся сверх установленных законодательством сроков их хранения в организациях-источниках комплектования архивного отдела Администрации Кореневского района и подлежащих передаче на постоянное хранение в архивный отдел. 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30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33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33</w:t>
            </w:r>
          </w:p>
        </w:tc>
        <w:tc>
          <w:tcPr>
            <w:tcW w:w="166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4.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Доля документов архивного отдела Администрации Кореневского района, внесенных в общеотраслевую базу данных « Архивный фонд»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166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5.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Количество публикаций в СМИ, подготовленных и изданных справочных изданий, фотоальбомов и другой книжной продукции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Ед.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2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</w:t>
            </w:r>
          </w:p>
        </w:tc>
        <w:tc>
          <w:tcPr>
            <w:tcW w:w="166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6.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 xml:space="preserve">Количество мероприятий, направленных на патриотическое воспитание граждан Кореневского района Курской области и популяризацию документов архивного отдела Администрации Кореневского района Курской области 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Ед.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2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3</w:t>
            </w:r>
          </w:p>
        </w:tc>
        <w:tc>
          <w:tcPr>
            <w:tcW w:w="1663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547EBE" w:rsidRDefault="00257742" w:rsidP="00CA72EB">
            <w:pPr>
              <w:rPr>
                <w:szCs w:val="20"/>
              </w:rPr>
            </w:pPr>
            <w:r w:rsidRPr="00526778">
              <w:rPr>
                <w:b/>
              </w:rPr>
              <w:t>Подпрограмма  2 « Управление муниципальной программой и обеспечение условий реализации»</w:t>
            </w: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7.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Доля достигнутых целевых показателей (индикаторов) муниципальной программы Кореневского района Курской области к общему количеству показателей (индикаторов)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100</w:t>
            </w:r>
          </w:p>
        </w:tc>
        <w:tc>
          <w:tcPr>
            <w:tcW w:w="1663" w:type="dxa"/>
            <w:gridSpan w:val="2"/>
          </w:tcPr>
          <w:p w:rsidR="00257742" w:rsidRPr="00526778" w:rsidRDefault="00257742" w:rsidP="007E42E8">
            <w:pPr>
              <w:jc w:val="center"/>
              <w:rPr>
                <w:sz w:val="24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8.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Доля документов архивного отдела Администрации Кореневского района Курской области, переведенных в электронный вид.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%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0,24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0,27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0,27</w:t>
            </w:r>
          </w:p>
        </w:tc>
        <w:tc>
          <w:tcPr>
            <w:tcW w:w="1663" w:type="dxa"/>
            <w:gridSpan w:val="2"/>
          </w:tcPr>
          <w:p w:rsidR="00257742" w:rsidRPr="00526778" w:rsidRDefault="00257742" w:rsidP="007E42E8">
            <w:pPr>
              <w:jc w:val="center"/>
              <w:rPr>
                <w:sz w:val="24"/>
              </w:rPr>
            </w:pPr>
          </w:p>
        </w:tc>
      </w:tr>
      <w:tr w:rsidR="00257742" w:rsidTr="00B32857">
        <w:tc>
          <w:tcPr>
            <w:tcW w:w="485" w:type="dxa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9.</w:t>
            </w:r>
          </w:p>
        </w:tc>
        <w:tc>
          <w:tcPr>
            <w:tcW w:w="3732" w:type="dxa"/>
            <w:gridSpan w:val="2"/>
          </w:tcPr>
          <w:p w:rsidR="00257742" w:rsidRPr="004A12D5" w:rsidRDefault="00257742" w:rsidP="007E42E8">
            <w:pPr>
              <w:rPr>
                <w:szCs w:val="20"/>
              </w:rPr>
            </w:pPr>
            <w:r w:rsidRPr="004A12D5">
              <w:rPr>
                <w:szCs w:val="20"/>
              </w:rPr>
              <w:t>Количество российских, иностранных граждан и лиц без гражданства, в том числе проживающих за рубежом, а также организаций и общественных объединений, обратившихся в архивный отдел Администрации Кореневского района Курской области за получением архивных справок, архивных выписок, архивных копий.</w:t>
            </w:r>
          </w:p>
        </w:tc>
        <w:tc>
          <w:tcPr>
            <w:tcW w:w="822" w:type="dxa"/>
            <w:gridSpan w:val="3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Ед.</w:t>
            </w:r>
          </w:p>
        </w:tc>
        <w:tc>
          <w:tcPr>
            <w:tcW w:w="1724" w:type="dxa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1177</w:t>
            </w:r>
          </w:p>
        </w:tc>
        <w:tc>
          <w:tcPr>
            <w:tcW w:w="703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-</w:t>
            </w:r>
          </w:p>
        </w:tc>
        <w:tc>
          <w:tcPr>
            <w:tcW w:w="756" w:type="dxa"/>
            <w:gridSpan w:val="2"/>
          </w:tcPr>
          <w:p w:rsidR="00257742" w:rsidRPr="004A12D5" w:rsidRDefault="00257742" w:rsidP="007E42E8">
            <w:pPr>
              <w:jc w:val="center"/>
              <w:rPr>
                <w:szCs w:val="20"/>
              </w:rPr>
            </w:pPr>
            <w:r w:rsidRPr="004A12D5">
              <w:rPr>
                <w:szCs w:val="20"/>
              </w:rPr>
              <w:t>1676</w:t>
            </w:r>
          </w:p>
        </w:tc>
        <w:tc>
          <w:tcPr>
            <w:tcW w:w="1663" w:type="dxa"/>
            <w:gridSpan w:val="2"/>
          </w:tcPr>
          <w:p w:rsidR="00257742" w:rsidRPr="00526778" w:rsidRDefault="00257742" w:rsidP="007E42E8">
            <w:pPr>
              <w:jc w:val="center"/>
              <w:rPr>
                <w:sz w:val="24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D71464" w:rsidRDefault="00257742" w:rsidP="00097EBF">
            <w:pPr>
              <w:tabs>
                <w:tab w:val="left" w:pos="318"/>
              </w:tabs>
              <w:rPr>
                <w:szCs w:val="20"/>
              </w:rPr>
            </w:pPr>
            <w:r w:rsidRPr="00D71464">
              <w:rPr>
                <w:b/>
                <w:szCs w:val="20"/>
              </w:rPr>
              <w:t>Х</w:t>
            </w:r>
            <w:proofErr w:type="gramStart"/>
            <w:r>
              <w:rPr>
                <w:b/>
                <w:szCs w:val="20"/>
                <w:lang w:val="en-US"/>
              </w:rPr>
              <w:t>I</w:t>
            </w:r>
            <w:proofErr w:type="gramEnd"/>
            <w:r w:rsidRPr="00D71464">
              <w:rPr>
                <w:b/>
                <w:szCs w:val="20"/>
              </w:rPr>
              <w:t>.</w:t>
            </w:r>
            <w:r w:rsidRPr="00D71464">
              <w:rPr>
                <w:b/>
                <w:szCs w:val="20"/>
              </w:rPr>
              <w:tab/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D71464">
              <w:rPr>
                <w:b/>
                <w:szCs w:val="20"/>
              </w:rPr>
              <w:t>Кореневском</w:t>
            </w:r>
            <w:proofErr w:type="spellEnd"/>
            <w:r w:rsidRPr="00D71464">
              <w:rPr>
                <w:b/>
                <w:szCs w:val="20"/>
              </w:rPr>
              <w:t xml:space="preserve"> районе Курской области и безопасности дорожного движения»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lastRenderedPageBreak/>
              <w:t>1.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21" w:lineRule="exact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Доля протяженности автомо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бильных дорог общего пользо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вания местного значения, со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 xml:space="preserve">ответствующих нормативным требованиям </w:t>
            </w:r>
            <w:r w:rsidRPr="00D71464">
              <w:rPr>
                <w:rStyle w:val="FontStyle138"/>
                <w:sz w:val="20"/>
                <w:szCs w:val="20"/>
              </w:rPr>
              <w:t xml:space="preserve">к </w:t>
            </w:r>
            <w:r w:rsidRPr="00D71464">
              <w:rPr>
                <w:rStyle w:val="FontStyle136"/>
                <w:sz w:val="20"/>
                <w:szCs w:val="20"/>
              </w:rPr>
              <w:t>транспортно-эксплуатационным показателям</w:t>
            </w:r>
          </w:p>
          <w:p w:rsidR="00257742" w:rsidRPr="00D71464" w:rsidRDefault="00257742" w:rsidP="00097EBF">
            <w:pPr>
              <w:pStyle w:val="Style90"/>
              <w:widowControl/>
              <w:spacing w:line="221" w:lineRule="exact"/>
              <w:jc w:val="center"/>
              <w:rPr>
                <w:rStyle w:val="FontStyle136"/>
                <w:sz w:val="20"/>
                <w:szCs w:val="20"/>
              </w:rPr>
            </w:pPr>
          </w:p>
          <w:p w:rsidR="00257742" w:rsidRPr="00D71464" w:rsidRDefault="00257742" w:rsidP="00097EBF">
            <w:pPr>
              <w:pStyle w:val="Style90"/>
              <w:widowControl/>
              <w:spacing w:line="221" w:lineRule="exact"/>
              <w:jc w:val="center"/>
              <w:rPr>
                <w:rStyle w:val="FontStyle136"/>
                <w:sz w:val="20"/>
                <w:szCs w:val="20"/>
              </w:rPr>
            </w:pPr>
          </w:p>
          <w:p w:rsidR="00257742" w:rsidRPr="00D71464" w:rsidRDefault="00257742" w:rsidP="00097EBF">
            <w:pPr>
              <w:pStyle w:val="Style90"/>
              <w:widowControl/>
              <w:spacing w:line="221" w:lineRule="exact"/>
              <w:jc w:val="center"/>
              <w:rPr>
                <w:rStyle w:val="FontStyle136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37,0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46,7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45,9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 xml:space="preserve">Несвоевременное </w:t>
            </w:r>
            <w:proofErr w:type="gramStart"/>
            <w:r w:rsidRPr="00D71464">
              <w:rPr>
                <w:szCs w:val="20"/>
              </w:rPr>
              <w:t xml:space="preserve">( </w:t>
            </w:r>
            <w:proofErr w:type="gramEnd"/>
            <w:r w:rsidRPr="00D71464">
              <w:rPr>
                <w:szCs w:val="20"/>
              </w:rPr>
              <w:t>в декабре) поступление отчислений от акцизов привело к отклонению целевого показателя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30" w:lineRule="exact"/>
              <w:ind w:firstLine="10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Объем пассажирских перевозок транспортом общего пользова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ния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30" w:lineRule="exact"/>
              <w:ind w:right="202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87,0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90,0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90,0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3.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21" w:lineRule="exact"/>
              <w:ind w:right="134" w:firstLine="10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Ед.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2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2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Ограничение средств районного бюджета не позволило в полной мере обеспечить повышение правового сознания и предупреждение опасного поведения участников дорожного движения</w:t>
            </w: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D71464" w:rsidRDefault="00257742" w:rsidP="00D71464">
            <w:pPr>
              <w:tabs>
                <w:tab w:val="left" w:pos="251"/>
              </w:tabs>
              <w:rPr>
                <w:szCs w:val="20"/>
              </w:rPr>
            </w:pPr>
            <w:r w:rsidRPr="00D71464">
              <w:rPr>
                <w:rStyle w:val="FontStyle138"/>
                <w:sz w:val="20"/>
                <w:szCs w:val="20"/>
              </w:rPr>
              <w:t xml:space="preserve">Подпрограмма 2 </w:t>
            </w:r>
            <w:r w:rsidRPr="00D71464">
              <w:rPr>
                <w:rStyle w:val="FontStyle136"/>
                <w:sz w:val="20"/>
                <w:szCs w:val="20"/>
              </w:rPr>
              <w:t xml:space="preserve"> </w:t>
            </w:r>
            <w:r w:rsidRPr="00D71464">
              <w:rPr>
                <w:rStyle w:val="FontStyle138"/>
                <w:sz w:val="20"/>
                <w:szCs w:val="20"/>
              </w:rPr>
              <w:t>«Развитие сети автомобильных дорог Кореневского района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30" w:lineRule="exact"/>
              <w:ind w:right="19" w:hanging="29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Доля протяженности автомо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бильных дорог общего пользо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 xml:space="preserve">вания местного значения, </w:t>
            </w:r>
            <w:proofErr w:type="spellStart"/>
            <w:r w:rsidRPr="00D71464">
              <w:rPr>
                <w:rStyle w:val="FontStyle136"/>
                <w:sz w:val="20"/>
                <w:szCs w:val="20"/>
              </w:rPr>
              <w:t>со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ответствуюших</w:t>
            </w:r>
            <w:proofErr w:type="spellEnd"/>
            <w:r w:rsidRPr="00D71464">
              <w:rPr>
                <w:rStyle w:val="FontStyle136"/>
                <w:sz w:val="20"/>
                <w:szCs w:val="20"/>
              </w:rPr>
              <w:t xml:space="preserve"> нормативным требованиям к транспортно-эксплуатационным показателям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pStyle w:val="Style70"/>
              <w:widowControl/>
              <w:jc w:val="center"/>
              <w:rPr>
                <w:rStyle w:val="FontStyle135"/>
                <w:sz w:val="20"/>
                <w:szCs w:val="20"/>
              </w:rPr>
            </w:pPr>
            <w:r w:rsidRPr="00D71464">
              <w:rPr>
                <w:rStyle w:val="FontStyle135"/>
                <w:sz w:val="20"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37,0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46,7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45,9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 xml:space="preserve">Несвоевременное </w:t>
            </w:r>
            <w:proofErr w:type="gramStart"/>
            <w:r w:rsidRPr="00D71464">
              <w:rPr>
                <w:szCs w:val="20"/>
              </w:rPr>
              <w:t xml:space="preserve">( </w:t>
            </w:r>
            <w:proofErr w:type="gramEnd"/>
            <w:r w:rsidRPr="00D71464">
              <w:rPr>
                <w:szCs w:val="20"/>
              </w:rPr>
              <w:t>в декабре) поступление отчислений от акцизов привело к отклонению целевого показателя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30" w:lineRule="exact"/>
              <w:ind w:hanging="10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E8078B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км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2,308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0,7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1,9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3.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21" w:lineRule="exact"/>
              <w:ind w:right="10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Количество построенных и ре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конструированных километров автомобильных дорог общего пользования местного значения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E8078B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км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0,8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Невыполнение целевого показателя связано с ограниченным поступлением отчислений от акцизов в дорожные фонды</w:t>
            </w:r>
          </w:p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30" w:lineRule="exact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Прирост количества населен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ных пунктов, обеспеченных постоянной круглогодичной связью с сетью автодорог об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щего пользования местного значения по дорогам с твердым покрытием.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D71464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Ед</w:t>
            </w:r>
            <w:r>
              <w:rPr>
                <w:rStyle w:val="FontStyle136"/>
                <w:sz w:val="20"/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21" w:lineRule="exact"/>
              <w:ind w:right="86" w:firstLine="10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Площадь построенного дорож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ного покрытия автомобильных дорог общего пользования ме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стного значения с твердым по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крытием до сельских населен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ных пунктов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proofErr w:type="spellStart"/>
            <w:r w:rsidRPr="00D71464">
              <w:rPr>
                <w:rStyle w:val="FontStyle136"/>
                <w:sz w:val="20"/>
                <w:szCs w:val="20"/>
              </w:rPr>
              <w:t>кв</w:t>
            </w:r>
            <w:proofErr w:type="gramStart"/>
            <w:r w:rsidRPr="00D71464">
              <w:rPr>
                <w:rStyle w:val="FontStyle136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21" w:lineRule="exact"/>
              <w:ind w:right="86" w:hanging="10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Площадь построенного дорож</w:t>
            </w:r>
            <w:r w:rsidRPr="00D71464">
              <w:rPr>
                <w:rStyle w:val="FontStyle136"/>
                <w:sz w:val="20"/>
                <w:szCs w:val="20"/>
              </w:rPr>
              <w:softHyphen/>
              <w:t xml:space="preserve">ного покрытия автомобильных дорог общего </w:t>
            </w:r>
            <w:r w:rsidRPr="00D71464">
              <w:rPr>
                <w:rStyle w:val="FontStyle136"/>
                <w:sz w:val="20"/>
                <w:szCs w:val="20"/>
              </w:rPr>
              <w:lastRenderedPageBreak/>
              <w:t>пользования ме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стного значения с твердым покрытием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proofErr w:type="spellStart"/>
            <w:r w:rsidRPr="00D71464">
              <w:rPr>
                <w:rStyle w:val="FontStyle136"/>
                <w:sz w:val="20"/>
                <w:szCs w:val="20"/>
              </w:rPr>
              <w:lastRenderedPageBreak/>
              <w:t>кв</w:t>
            </w:r>
            <w:proofErr w:type="gramStart"/>
            <w:r w:rsidRPr="00D71464">
              <w:rPr>
                <w:rStyle w:val="FontStyle136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2400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 xml:space="preserve">Невыполнение целевого </w:t>
            </w:r>
            <w:r w:rsidRPr="00D71464">
              <w:rPr>
                <w:szCs w:val="20"/>
              </w:rPr>
              <w:lastRenderedPageBreak/>
              <w:t>показателя связано с ограниченным поступлением отчислений от акцизов в дорожные фонды</w:t>
            </w:r>
          </w:p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lastRenderedPageBreak/>
              <w:t>7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21" w:lineRule="exact"/>
              <w:ind w:right="86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Площадь отремонтированного дорожного покрытия автомо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бильных дорог общего пользо</w:t>
            </w:r>
            <w:r w:rsidRPr="00D71464">
              <w:rPr>
                <w:rStyle w:val="FontStyle136"/>
                <w:sz w:val="20"/>
                <w:szCs w:val="20"/>
              </w:rPr>
              <w:softHyphen/>
              <w:t>вания местного значения</w:t>
            </w:r>
          </w:p>
        </w:tc>
        <w:tc>
          <w:tcPr>
            <w:tcW w:w="793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proofErr w:type="spellStart"/>
            <w:r w:rsidRPr="00D71464">
              <w:rPr>
                <w:rStyle w:val="FontStyle136"/>
                <w:sz w:val="20"/>
                <w:szCs w:val="20"/>
              </w:rPr>
              <w:t>кв</w:t>
            </w:r>
            <w:proofErr w:type="gramStart"/>
            <w:r w:rsidRPr="00D71464">
              <w:rPr>
                <w:rStyle w:val="FontStyle136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54" w:type="dxa"/>
            <w:gridSpan w:val="2"/>
          </w:tcPr>
          <w:p w:rsidR="00257742" w:rsidRPr="00D71464" w:rsidRDefault="00257742" w:rsidP="00097EBF">
            <w:pPr>
              <w:pStyle w:val="Style93"/>
              <w:widowControl/>
              <w:jc w:val="center"/>
              <w:rPr>
                <w:sz w:val="20"/>
                <w:szCs w:val="20"/>
              </w:rPr>
            </w:pPr>
            <w:r w:rsidRPr="00D71464">
              <w:rPr>
                <w:sz w:val="20"/>
                <w:szCs w:val="20"/>
              </w:rPr>
              <w:t>6924</w:t>
            </w:r>
          </w:p>
        </w:tc>
        <w:tc>
          <w:tcPr>
            <w:tcW w:w="692" w:type="dxa"/>
            <w:gridSpan w:val="2"/>
          </w:tcPr>
          <w:p w:rsidR="00257742" w:rsidRPr="00D7146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D71464">
              <w:rPr>
                <w:rStyle w:val="FontStyle136"/>
                <w:sz w:val="20"/>
                <w:szCs w:val="20"/>
              </w:rPr>
              <w:t>2100</w:t>
            </w:r>
          </w:p>
        </w:tc>
        <w:tc>
          <w:tcPr>
            <w:tcW w:w="748" w:type="dxa"/>
            <w:gridSpan w:val="2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  <w:r w:rsidRPr="00D71464">
              <w:rPr>
                <w:szCs w:val="20"/>
              </w:rPr>
              <w:t>6700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D34C63" w:rsidRDefault="00257742" w:rsidP="002A5C6C">
            <w:pPr>
              <w:rPr>
                <w:szCs w:val="20"/>
              </w:rPr>
            </w:pPr>
            <w:r w:rsidRPr="00D34C63">
              <w:rPr>
                <w:rStyle w:val="FontStyle138"/>
                <w:sz w:val="20"/>
                <w:szCs w:val="20"/>
              </w:rPr>
              <w:t xml:space="preserve">Подпрограмма 3 «Развитие пассажирских перевозок в </w:t>
            </w:r>
            <w:proofErr w:type="spellStart"/>
            <w:r w:rsidRPr="00D34C63">
              <w:rPr>
                <w:rStyle w:val="FontStyle138"/>
                <w:sz w:val="20"/>
                <w:szCs w:val="20"/>
              </w:rPr>
              <w:t>Кореневском</w:t>
            </w:r>
            <w:proofErr w:type="spellEnd"/>
            <w:r w:rsidRPr="00D34C63">
              <w:rPr>
                <w:rStyle w:val="FontStyle138"/>
                <w:sz w:val="20"/>
                <w:szCs w:val="20"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30" w:lineRule="exact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Объем пассажирских перевозок транспортом общего пользова</w:t>
            </w:r>
            <w:r w:rsidRPr="00CC70AF">
              <w:rPr>
                <w:rStyle w:val="FontStyle136"/>
                <w:sz w:val="20"/>
                <w:szCs w:val="20"/>
              </w:rPr>
              <w:softHyphen/>
              <w:t>ния</w:t>
            </w:r>
          </w:p>
        </w:tc>
        <w:tc>
          <w:tcPr>
            <w:tcW w:w="793" w:type="dxa"/>
            <w:gridSpan w:val="2"/>
          </w:tcPr>
          <w:p w:rsidR="00257742" w:rsidRPr="00CC70AF" w:rsidRDefault="00257742" w:rsidP="00097EBF">
            <w:pPr>
              <w:pStyle w:val="Style101"/>
              <w:widowControl/>
              <w:jc w:val="center"/>
              <w:rPr>
                <w:rStyle w:val="FontStyle139"/>
                <w:sz w:val="20"/>
                <w:szCs w:val="20"/>
              </w:rPr>
            </w:pPr>
            <w:r w:rsidRPr="00CC70AF">
              <w:rPr>
                <w:rStyle w:val="FontStyle139"/>
                <w:sz w:val="20"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30" w:lineRule="exact"/>
              <w:ind w:right="192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87,0</w:t>
            </w:r>
          </w:p>
        </w:tc>
        <w:tc>
          <w:tcPr>
            <w:tcW w:w="692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90,0</w:t>
            </w:r>
          </w:p>
        </w:tc>
        <w:tc>
          <w:tcPr>
            <w:tcW w:w="748" w:type="dxa"/>
            <w:gridSpan w:val="2"/>
          </w:tcPr>
          <w:p w:rsidR="00257742" w:rsidRPr="00CC70AF" w:rsidRDefault="00257742" w:rsidP="00097EBF">
            <w:pPr>
              <w:jc w:val="center"/>
              <w:rPr>
                <w:szCs w:val="20"/>
              </w:rPr>
            </w:pPr>
            <w:r w:rsidRPr="00CC70AF">
              <w:rPr>
                <w:szCs w:val="20"/>
              </w:rPr>
              <w:t>90,0</w:t>
            </w:r>
          </w:p>
        </w:tc>
        <w:tc>
          <w:tcPr>
            <w:tcW w:w="1652" w:type="dxa"/>
          </w:tcPr>
          <w:p w:rsidR="00257742" w:rsidRPr="00CC70AF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9885" w:type="dxa"/>
            <w:gridSpan w:val="13"/>
          </w:tcPr>
          <w:p w:rsidR="00257742" w:rsidRPr="00CC70AF" w:rsidRDefault="00257742" w:rsidP="002A5C6C">
            <w:pPr>
              <w:rPr>
                <w:szCs w:val="20"/>
              </w:rPr>
            </w:pPr>
            <w:r w:rsidRPr="00CC70AF">
              <w:rPr>
                <w:rStyle w:val="FontStyle138"/>
                <w:sz w:val="20"/>
                <w:szCs w:val="20"/>
              </w:rPr>
              <w:t xml:space="preserve">Подпрограмма 4 «Повышение безопасности дорожного движения в </w:t>
            </w:r>
            <w:proofErr w:type="spellStart"/>
            <w:r w:rsidRPr="00CC70AF">
              <w:rPr>
                <w:rStyle w:val="FontStyle138"/>
                <w:sz w:val="20"/>
                <w:szCs w:val="20"/>
              </w:rPr>
              <w:t>Кореневском</w:t>
            </w:r>
            <w:proofErr w:type="spellEnd"/>
            <w:r w:rsidRPr="00CC70AF">
              <w:rPr>
                <w:rStyle w:val="FontStyle138"/>
                <w:sz w:val="20"/>
                <w:szCs w:val="20"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CC70AF" w:rsidRDefault="00257742" w:rsidP="00CC70AF">
            <w:pPr>
              <w:jc w:val="center"/>
              <w:rPr>
                <w:szCs w:val="20"/>
              </w:rPr>
            </w:pPr>
            <w:r w:rsidRPr="00CC70AF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50" w:lineRule="exact"/>
              <w:ind w:firstLine="19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Число дорожно-транспортных происшествий с пострадавшими</w:t>
            </w:r>
          </w:p>
        </w:tc>
        <w:tc>
          <w:tcPr>
            <w:tcW w:w="793" w:type="dxa"/>
            <w:gridSpan w:val="2"/>
          </w:tcPr>
          <w:p w:rsidR="00257742" w:rsidRPr="00CC70AF" w:rsidRDefault="00257742" w:rsidP="00E8078B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Е</w:t>
            </w:r>
            <w:r w:rsidRPr="00CC70AF">
              <w:rPr>
                <w:rStyle w:val="FontStyle136"/>
                <w:sz w:val="20"/>
                <w:szCs w:val="20"/>
              </w:rPr>
              <w:t>д.</w:t>
            </w:r>
          </w:p>
        </w:tc>
        <w:tc>
          <w:tcPr>
            <w:tcW w:w="1754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14</w:t>
            </w:r>
          </w:p>
        </w:tc>
        <w:tc>
          <w:tcPr>
            <w:tcW w:w="692" w:type="dxa"/>
            <w:gridSpan w:val="2"/>
          </w:tcPr>
          <w:p w:rsidR="00257742" w:rsidRPr="00CC70AF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CC70AF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CC70AF" w:rsidRDefault="00257742" w:rsidP="00097EBF">
            <w:pPr>
              <w:jc w:val="center"/>
              <w:rPr>
                <w:szCs w:val="20"/>
              </w:rPr>
            </w:pPr>
            <w:r w:rsidRPr="00CC70AF">
              <w:rPr>
                <w:szCs w:val="20"/>
              </w:rPr>
              <w:t>19</w:t>
            </w:r>
          </w:p>
        </w:tc>
        <w:tc>
          <w:tcPr>
            <w:tcW w:w="1652" w:type="dxa"/>
            <w:vMerge w:val="restart"/>
          </w:tcPr>
          <w:p w:rsidR="00257742" w:rsidRDefault="00257742" w:rsidP="00CC70AF">
            <w:pPr>
              <w:jc w:val="center"/>
              <w:rPr>
                <w:szCs w:val="20"/>
              </w:rPr>
            </w:pPr>
            <w:r w:rsidRPr="00CC70AF">
              <w:rPr>
                <w:szCs w:val="20"/>
              </w:rPr>
              <w:t>Ограничение средств районного бюджета не позволило в полной мере обеспечить повышение правового сознания и предупреждение опасного поведения участников дорожного движения</w:t>
            </w:r>
          </w:p>
          <w:p w:rsidR="00257742" w:rsidRPr="00CC70AF" w:rsidRDefault="00257742" w:rsidP="00CC70A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2A5C6C" w:rsidRDefault="00257742" w:rsidP="00097EBF">
            <w:pPr>
              <w:jc w:val="center"/>
              <w:rPr>
                <w:szCs w:val="20"/>
              </w:rPr>
            </w:pPr>
            <w:r w:rsidRPr="002A5C6C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2A5C6C" w:rsidRDefault="00257742" w:rsidP="00097EBF">
            <w:pPr>
              <w:pStyle w:val="Style90"/>
              <w:widowControl/>
              <w:spacing w:line="230" w:lineRule="exact"/>
              <w:ind w:right="163" w:firstLine="10"/>
              <w:jc w:val="center"/>
              <w:rPr>
                <w:rStyle w:val="FontStyle136"/>
                <w:sz w:val="20"/>
                <w:szCs w:val="20"/>
              </w:rPr>
            </w:pPr>
            <w:r w:rsidRPr="002A5C6C">
              <w:rPr>
                <w:rStyle w:val="FontStyle136"/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93" w:type="dxa"/>
            <w:gridSpan w:val="2"/>
          </w:tcPr>
          <w:p w:rsidR="00257742" w:rsidRPr="002A5C6C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Е</w:t>
            </w:r>
            <w:r w:rsidRPr="002A5C6C">
              <w:rPr>
                <w:rStyle w:val="FontStyle136"/>
                <w:sz w:val="20"/>
                <w:szCs w:val="20"/>
              </w:rPr>
              <w:t>д.</w:t>
            </w:r>
          </w:p>
        </w:tc>
        <w:tc>
          <w:tcPr>
            <w:tcW w:w="1754" w:type="dxa"/>
            <w:gridSpan w:val="2"/>
          </w:tcPr>
          <w:p w:rsidR="00257742" w:rsidRPr="002A5C6C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2A5C6C">
              <w:rPr>
                <w:rStyle w:val="FontStyle136"/>
                <w:sz w:val="20"/>
                <w:szCs w:val="20"/>
              </w:rPr>
              <w:t>2</w:t>
            </w:r>
          </w:p>
        </w:tc>
        <w:tc>
          <w:tcPr>
            <w:tcW w:w="692" w:type="dxa"/>
            <w:gridSpan w:val="2"/>
          </w:tcPr>
          <w:p w:rsidR="00257742" w:rsidRPr="002A5C6C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 w:rsidRPr="002A5C6C">
              <w:rPr>
                <w:rStyle w:val="FontStyle136"/>
                <w:sz w:val="20"/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2A5C6C" w:rsidRDefault="00257742" w:rsidP="00097EBF">
            <w:pPr>
              <w:jc w:val="center"/>
              <w:rPr>
                <w:szCs w:val="20"/>
              </w:rPr>
            </w:pPr>
            <w:r w:rsidRPr="002A5C6C">
              <w:rPr>
                <w:szCs w:val="20"/>
              </w:rPr>
              <w:t>2</w:t>
            </w:r>
          </w:p>
        </w:tc>
        <w:tc>
          <w:tcPr>
            <w:tcW w:w="1652" w:type="dxa"/>
            <w:vMerge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Default="00257742" w:rsidP="007339E9">
            <w:pPr>
              <w:tabs>
                <w:tab w:val="left" w:pos="2925"/>
              </w:tabs>
              <w:ind w:left="-426" w:firstLine="426"/>
              <w:rPr>
                <w:b/>
                <w:szCs w:val="28"/>
              </w:rPr>
            </w:pPr>
            <w:proofErr w:type="gramStart"/>
            <w:r w:rsidRPr="003D7261">
              <w:rPr>
                <w:b/>
              </w:rPr>
              <w:t>Х</w:t>
            </w:r>
            <w:proofErr w:type="gramEnd"/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526778">
              <w:rPr>
                <w:b/>
              </w:rPr>
              <w:t>Муниципальная программа Кореневского района Курской области</w:t>
            </w:r>
            <w:r w:rsidRPr="003D7261">
              <w:rPr>
                <w:b/>
              </w:rPr>
              <w:t xml:space="preserve"> </w:t>
            </w:r>
            <w:r w:rsidRPr="00526778">
              <w:rPr>
                <w:b/>
              </w:rPr>
              <w:t xml:space="preserve"> </w:t>
            </w:r>
            <w:r>
              <w:rPr>
                <w:b/>
                <w:szCs w:val="28"/>
              </w:rPr>
              <w:t>«Профилактика</w:t>
            </w:r>
          </w:p>
          <w:p w:rsidR="00257742" w:rsidRPr="00D71464" w:rsidRDefault="00257742" w:rsidP="007339E9">
            <w:pPr>
              <w:tabs>
                <w:tab w:val="left" w:pos="2925"/>
              </w:tabs>
              <w:ind w:left="-426" w:firstLine="426"/>
              <w:rPr>
                <w:szCs w:val="20"/>
              </w:rPr>
            </w:pPr>
            <w:r>
              <w:rPr>
                <w:b/>
                <w:szCs w:val="28"/>
              </w:rPr>
              <w:t xml:space="preserve"> правонарушений </w:t>
            </w:r>
            <w:r w:rsidRPr="007339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 Кореневского района Курской области»</w:t>
            </w: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7572EF" w:rsidRDefault="00257742" w:rsidP="003D7261">
            <w:pPr>
              <w:rPr>
                <w:b/>
                <w:szCs w:val="20"/>
              </w:rPr>
            </w:pPr>
            <w:r w:rsidRPr="007572EF">
              <w:rPr>
                <w:b/>
                <w:szCs w:val="20"/>
              </w:rPr>
              <w:t>Подпрограмма 1 «Обеспечение  правопорядка на территории Кореневского района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Соотношение числа совершенных преступлений с численностью населения Кореневского района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308E1">
            <w:pPr>
              <w:jc w:val="center"/>
              <w:rPr>
                <w:szCs w:val="20"/>
              </w:rPr>
            </w:pPr>
            <w:r w:rsidRPr="007572EF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  <w:r w:rsidRPr="007572EF">
              <w:rPr>
                <w:szCs w:val="20"/>
              </w:rPr>
              <w:t xml:space="preserve"> на 10 </w:t>
            </w:r>
            <w:proofErr w:type="spellStart"/>
            <w:r w:rsidRPr="007572EF">
              <w:rPr>
                <w:szCs w:val="20"/>
              </w:rPr>
              <w:t>тыс</w:t>
            </w:r>
            <w:proofErr w:type="gramStart"/>
            <w:r w:rsidRPr="007572EF">
              <w:rPr>
                <w:szCs w:val="20"/>
              </w:rPr>
              <w:t>.н</w:t>
            </w:r>
            <w:proofErr w:type="gramEnd"/>
            <w:r w:rsidRPr="007572EF">
              <w:rPr>
                <w:szCs w:val="20"/>
              </w:rPr>
              <w:t>аселения</w:t>
            </w:r>
            <w:proofErr w:type="spellEnd"/>
          </w:p>
        </w:tc>
        <w:tc>
          <w:tcPr>
            <w:tcW w:w="1754" w:type="dxa"/>
            <w:gridSpan w:val="2"/>
          </w:tcPr>
          <w:p w:rsidR="00257742" w:rsidRPr="007572EF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7E42E8">
            <w:pPr>
              <w:rPr>
                <w:szCs w:val="20"/>
              </w:rPr>
            </w:pPr>
            <w:r w:rsidRPr="003F6E84">
              <w:rPr>
                <w:szCs w:val="20"/>
              </w:rPr>
              <w:t>204</w:t>
            </w:r>
          </w:p>
        </w:tc>
        <w:tc>
          <w:tcPr>
            <w:tcW w:w="748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118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Количества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572EF">
            <w:pPr>
              <w:jc w:val="center"/>
              <w:rPr>
                <w:szCs w:val="20"/>
              </w:rPr>
            </w:pPr>
            <w:r w:rsidRPr="007572EF">
              <w:rPr>
                <w:szCs w:val="20"/>
              </w:rPr>
              <w:t>Ед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257742" w:rsidRPr="007572EF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7E42E8">
            <w:pPr>
              <w:rPr>
                <w:szCs w:val="20"/>
              </w:rPr>
            </w:pPr>
            <w:r w:rsidRPr="003F6E84">
              <w:rPr>
                <w:szCs w:val="20"/>
              </w:rPr>
              <w:t>115</w:t>
            </w:r>
          </w:p>
        </w:tc>
        <w:tc>
          <w:tcPr>
            <w:tcW w:w="748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572EF">
            <w:pPr>
              <w:jc w:val="center"/>
              <w:rPr>
                <w:szCs w:val="20"/>
              </w:rPr>
            </w:pPr>
            <w:r w:rsidRPr="007572EF">
              <w:rPr>
                <w:szCs w:val="20"/>
              </w:rPr>
              <w:t>Чел</w:t>
            </w:r>
            <w:r>
              <w:rPr>
                <w:szCs w:val="20"/>
              </w:rPr>
              <w:t>.</w:t>
            </w:r>
          </w:p>
        </w:tc>
        <w:tc>
          <w:tcPr>
            <w:tcW w:w="1754" w:type="dxa"/>
            <w:gridSpan w:val="2"/>
          </w:tcPr>
          <w:p w:rsidR="00257742" w:rsidRPr="007572EF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Соотношение числа преступлений, совершенных на улицах и в других общественных местах, с общим числом зарегистрированных преступлений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E42E8">
            <w:pPr>
              <w:jc w:val="center"/>
              <w:rPr>
                <w:szCs w:val="20"/>
              </w:rPr>
            </w:pPr>
            <w:r w:rsidRPr="007572EF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7572EF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17,4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48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20,1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572EF">
            <w:pPr>
              <w:rPr>
                <w:szCs w:val="20"/>
              </w:rPr>
            </w:pPr>
            <w:r w:rsidRPr="007572EF">
              <w:rPr>
                <w:szCs w:val="20"/>
              </w:rPr>
              <w:t>Соотношение числа преступлений, совершенных</w:t>
            </w:r>
            <w:r>
              <w:rPr>
                <w:szCs w:val="20"/>
              </w:rPr>
              <w:t xml:space="preserve"> в</w:t>
            </w:r>
            <w:r w:rsidRPr="007572EF">
              <w:rPr>
                <w:szCs w:val="20"/>
              </w:rPr>
              <w:t xml:space="preserve"> состоянии алкогольного опьянения, с общим числом оконченных расследованием преступлений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E42E8">
            <w:pPr>
              <w:jc w:val="center"/>
              <w:rPr>
                <w:szCs w:val="20"/>
              </w:rPr>
            </w:pPr>
            <w:r w:rsidRPr="007572EF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3F6E84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28,7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748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28,3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 w:rsidRPr="007572EF">
              <w:rPr>
                <w:szCs w:val="20"/>
              </w:rPr>
              <w:t xml:space="preserve">Соотношение числа преступлений, совершенных лицами, ранее </w:t>
            </w:r>
            <w:proofErr w:type="spellStart"/>
            <w:r w:rsidRPr="007572EF">
              <w:rPr>
                <w:szCs w:val="20"/>
              </w:rPr>
              <w:lastRenderedPageBreak/>
              <w:t>привлекавшимися</w:t>
            </w:r>
            <w:proofErr w:type="spellEnd"/>
            <w:r w:rsidRPr="007572EF">
              <w:rPr>
                <w:szCs w:val="20"/>
              </w:rPr>
              <w:t xml:space="preserve"> к уголовной ответственности, с общим числом расследованных преступлений.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E42E8">
            <w:pPr>
              <w:jc w:val="center"/>
              <w:rPr>
                <w:szCs w:val="20"/>
              </w:rPr>
            </w:pPr>
            <w:r w:rsidRPr="007572EF"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257742" w:rsidRPr="007572EF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48,3</w:t>
            </w:r>
          </w:p>
        </w:tc>
        <w:tc>
          <w:tcPr>
            <w:tcW w:w="748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7.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Количество иностранных граждан, выдворенных (депортированных) с территории Российской Федерации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1754" w:type="dxa"/>
            <w:gridSpan w:val="2"/>
          </w:tcPr>
          <w:p w:rsidR="00257742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2" w:type="dxa"/>
            <w:gridSpan w:val="2"/>
          </w:tcPr>
          <w:p w:rsidR="00257742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48" w:type="dxa"/>
            <w:gridSpan w:val="2"/>
          </w:tcPr>
          <w:p w:rsidR="00257742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3730" w:type="dxa"/>
            <w:gridSpan w:val="2"/>
          </w:tcPr>
          <w:p w:rsidR="00257742" w:rsidRPr="007572EF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Количество преступлений, совершенных лицами, ранее судимыми за совершение преступлений</w:t>
            </w:r>
          </w:p>
        </w:tc>
        <w:tc>
          <w:tcPr>
            <w:tcW w:w="793" w:type="dxa"/>
            <w:gridSpan w:val="2"/>
          </w:tcPr>
          <w:p w:rsidR="00257742" w:rsidRPr="007572EF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Ед.</w:t>
            </w:r>
          </w:p>
        </w:tc>
        <w:tc>
          <w:tcPr>
            <w:tcW w:w="1754" w:type="dxa"/>
            <w:gridSpan w:val="2"/>
          </w:tcPr>
          <w:p w:rsidR="00257742" w:rsidRDefault="00257742" w:rsidP="003F6E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692" w:type="dxa"/>
            <w:gridSpan w:val="2"/>
          </w:tcPr>
          <w:p w:rsidR="00257742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748" w:type="dxa"/>
            <w:gridSpan w:val="2"/>
          </w:tcPr>
          <w:p w:rsidR="00257742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1652" w:type="dxa"/>
          </w:tcPr>
          <w:p w:rsidR="00257742" w:rsidRPr="00D71464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D71464" w:rsidRDefault="00257742" w:rsidP="00B45B6D">
            <w:pPr>
              <w:rPr>
                <w:szCs w:val="20"/>
              </w:rPr>
            </w:pPr>
            <w:r w:rsidRPr="00526778">
              <w:rPr>
                <w:b/>
              </w:rPr>
              <w:t xml:space="preserve">Подпрограмма 2 « </w:t>
            </w:r>
            <w:r>
              <w:rPr>
                <w:b/>
              </w:rPr>
              <w:t>Управление муниципальной программой и обеспечение условий реализации»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Соотношение числа преступлений, совершенных несовершеннолетними или при их участии, с общим числом оконченных расследованием преступлений</w:t>
            </w:r>
          </w:p>
        </w:tc>
        <w:tc>
          <w:tcPr>
            <w:tcW w:w="793" w:type="dxa"/>
            <w:gridSpan w:val="2"/>
          </w:tcPr>
          <w:p w:rsidR="00257742" w:rsidRPr="002A5D81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2A5D81" w:rsidRDefault="00257742" w:rsidP="00097EBF">
            <w:pPr>
              <w:pStyle w:val="Style9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3,9</w:t>
            </w:r>
          </w:p>
        </w:tc>
        <w:tc>
          <w:tcPr>
            <w:tcW w:w="748" w:type="dxa"/>
            <w:gridSpan w:val="2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1652" w:type="dxa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Соотношение числа совершенных правонарушений несовершеннолетними с общей численностью несовершеннолетних Кореневского района Курской области</w:t>
            </w:r>
          </w:p>
        </w:tc>
        <w:tc>
          <w:tcPr>
            <w:tcW w:w="793" w:type="dxa"/>
            <w:gridSpan w:val="2"/>
          </w:tcPr>
          <w:p w:rsidR="00257742" w:rsidRPr="002A5D81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2A5D81" w:rsidRDefault="00257742" w:rsidP="00097EBF">
            <w:pPr>
              <w:pStyle w:val="Style9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3,0</w:t>
            </w:r>
          </w:p>
        </w:tc>
        <w:tc>
          <w:tcPr>
            <w:tcW w:w="748" w:type="dxa"/>
            <w:gridSpan w:val="2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1652" w:type="dxa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Доля молодых людей,</w:t>
            </w:r>
            <w:r>
              <w:rPr>
                <w:szCs w:val="20"/>
              </w:rPr>
              <w:t xml:space="preserve"> </w:t>
            </w:r>
            <w:r w:rsidRPr="002A5D81">
              <w:rPr>
                <w:szCs w:val="20"/>
              </w:rPr>
              <w:t>вовле</w:t>
            </w:r>
            <w:r>
              <w:rPr>
                <w:szCs w:val="20"/>
              </w:rPr>
              <w:t>че</w:t>
            </w:r>
            <w:r w:rsidRPr="002A5D81">
              <w:rPr>
                <w:szCs w:val="20"/>
              </w:rPr>
              <w:t>нных в проекты и программы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793" w:type="dxa"/>
            <w:gridSpan w:val="2"/>
          </w:tcPr>
          <w:p w:rsidR="00257742" w:rsidRPr="002A5D81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2A5D81" w:rsidRDefault="00257742" w:rsidP="00097EBF">
            <w:pPr>
              <w:pStyle w:val="Style9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17,0</w:t>
            </w:r>
          </w:p>
        </w:tc>
        <w:tc>
          <w:tcPr>
            <w:tcW w:w="748" w:type="dxa"/>
            <w:gridSpan w:val="2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1652" w:type="dxa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4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2A5D81" w:rsidRDefault="00257742" w:rsidP="007E42E8">
            <w:pPr>
              <w:rPr>
                <w:szCs w:val="20"/>
              </w:rPr>
            </w:pPr>
            <w:r w:rsidRPr="002A5D81">
              <w:rPr>
                <w:szCs w:val="20"/>
              </w:rPr>
              <w:t>Доля  подростков, проживающих на территории Кореневского района Курской области, вовлеченных в профилактические мероприятия по сокращению заболеваемости наркоманией, в общей численности подростков, проживающих на территории Курской области</w:t>
            </w:r>
          </w:p>
        </w:tc>
        <w:tc>
          <w:tcPr>
            <w:tcW w:w="793" w:type="dxa"/>
            <w:gridSpan w:val="2"/>
          </w:tcPr>
          <w:p w:rsidR="00257742" w:rsidRPr="002A5D81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2A5D81" w:rsidRDefault="00257742" w:rsidP="00097EBF">
            <w:pPr>
              <w:pStyle w:val="Style9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92" w:type="dxa"/>
            <w:gridSpan w:val="2"/>
          </w:tcPr>
          <w:p w:rsidR="00257742" w:rsidRPr="003F6E84" w:rsidRDefault="00257742" w:rsidP="00097EBF">
            <w:pPr>
              <w:pStyle w:val="Style90"/>
              <w:widowControl/>
              <w:spacing w:line="240" w:lineRule="auto"/>
              <w:jc w:val="center"/>
              <w:rPr>
                <w:rStyle w:val="FontStyle136"/>
                <w:sz w:val="20"/>
                <w:szCs w:val="20"/>
              </w:rPr>
            </w:pPr>
            <w:r>
              <w:rPr>
                <w:rStyle w:val="FontStyle136"/>
                <w:sz w:val="20"/>
                <w:szCs w:val="20"/>
              </w:rPr>
              <w:t>27,0</w:t>
            </w:r>
          </w:p>
        </w:tc>
        <w:tc>
          <w:tcPr>
            <w:tcW w:w="748" w:type="dxa"/>
            <w:gridSpan w:val="2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50,0</w:t>
            </w:r>
          </w:p>
        </w:tc>
        <w:tc>
          <w:tcPr>
            <w:tcW w:w="1652" w:type="dxa"/>
          </w:tcPr>
          <w:p w:rsidR="00257742" w:rsidRPr="002A5D81" w:rsidRDefault="00257742" w:rsidP="00097EBF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7308E1" w:rsidRDefault="00257742" w:rsidP="00F36F42">
            <w:pPr>
              <w:tabs>
                <w:tab w:val="left" w:pos="2925"/>
              </w:tabs>
              <w:ind w:left="-426" w:firstLine="426"/>
              <w:rPr>
                <w:b/>
                <w:szCs w:val="28"/>
              </w:rPr>
            </w:pPr>
            <w:proofErr w:type="gramStart"/>
            <w:r>
              <w:rPr>
                <w:b/>
              </w:rPr>
              <w:t>Х</w:t>
            </w:r>
            <w:proofErr w:type="gramEnd"/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526778">
              <w:rPr>
                <w:b/>
              </w:rPr>
              <w:t xml:space="preserve">Муниципальная программа Кореневского района Курской области </w:t>
            </w:r>
            <w:r>
              <w:rPr>
                <w:b/>
                <w:szCs w:val="28"/>
              </w:rPr>
              <w:t xml:space="preserve">«Защита населения и </w:t>
            </w:r>
          </w:p>
          <w:p w:rsidR="00257742" w:rsidRDefault="00257742" w:rsidP="007339E9">
            <w:pPr>
              <w:tabs>
                <w:tab w:val="left" w:pos="2925"/>
              </w:tabs>
              <w:ind w:left="-426" w:firstLine="42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территорий от чрезвычайных ситуаций, обеспечение пожарной безопасности и безопасности людей </w:t>
            </w:r>
          </w:p>
          <w:p w:rsidR="00257742" w:rsidRPr="00D71464" w:rsidRDefault="00257742" w:rsidP="007339E9">
            <w:pPr>
              <w:tabs>
                <w:tab w:val="left" w:pos="2925"/>
              </w:tabs>
              <w:ind w:left="-426" w:firstLine="426"/>
              <w:rPr>
                <w:szCs w:val="20"/>
              </w:rPr>
            </w:pPr>
            <w:r>
              <w:rPr>
                <w:b/>
                <w:szCs w:val="28"/>
              </w:rPr>
              <w:t>на водных объектах Кореневского района 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 xml:space="preserve">Снижение количества населения, погибшего, травмированного и </w:t>
            </w:r>
            <w:proofErr w:type="spellStart"/>
            <w:r w:rsidRPr="00F36F42">
              <w:rPr>
                <w:szCs w:val="20"/>
              </w:rPr>
              <w:t>постадавшего</w:t>
            </w:r>
            <w:proofErr w:type="spellEnd"/>
            <w:r w:rsidRPr="00F36F42">
              <w:rPr>
                <w:szCs w:val="20"/>
              </w:rPr>
              <w:t xml:space="preserve"> вследствие  деструктивных событий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9</w:t>
            </w:r>
          </w:p>
        </w:tc>
        <w:tc>
          <w:tcPr>
            <w:tcW w:w="748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Увеличение количества населения, спасенного при возникновении деструктивных событий.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7E42E8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748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3.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Обеспеченность различных групп населения Кореневского района МСИЗ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16,4</w:t>
            </w:r>
          </w:p>
        </w:tc>
        <w:tc>
          <w:tcPr>
            <w:tcW w:w="748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16,4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4.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 xml:space="preserve">Обеспеченность различных групп населения Кореневского района </w:t>
            </w:r>
            <w:proofErr w:type="gramStart"/>
            <w:r w:rsidRPr="00F36F42">
              <w:rPr>
                <w:szCs w:val="20"/>
              </w:rPr>
              <w:t>СИЗ</w:t>
            </w:r>
            <w:proofErr w:type="gramEnd"/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60</w:t>
            </w:r>
          </w:p>
        </w:tc>
        <w:tc>
          <w:tcPr>
            <w:tcW w:w="748" w:type="dxa"/>
            <w:gridSpan w:val="2"/>
          </w:tcPr>
          <w:p w:rsidR="00257742" w:rsidRPr="00F36F42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F36F42" w:rsidRDefault="00257742" w:rsidP="00B45B6D">
            <w:pPr>
              <w:rPr>
                <w:szCs w:val="20"/>
              </w:rPr>
            </w:pPr>
            <w:r w:rsidRPr="00F36F42">
              <w:rPr>
                <w:b/>
                <w:szCs w:val="20"/>
              </w:rPr>
              <w:t>Подпрограмма 1 «Обеспечение деятельности и организация мероприятий по предупреждению и ликвидации чрезвычайных ситуаций»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Уменьшение среднего времени реагирования оперативных служб и служб жизнеобеспечения при реагировании на ЧС, и смягчение последствий от ЧС, происшествий природного и техногенного характера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rPr>
                <w:szCs w:val="20"/>
              </w:rPr>
            </w:pPr>
            <w:r w:rsidRPr="009968BF">
              <w:rPr>
                <w:szCs w:val="20"/>
              </w:rPr>
              <w:t>8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rPr>
                <w:szCs w:val="20"/>
              </w:rPr>
            </w:pPr>
            <w:r w:rsidRPr="009968BF">
              <w:rPr>
                <w:szCs w:val="20"/>
              </w:rPr>
              <w:t>8</w:t>
            </w:r>
          </w:p>
        </w:tc>
        <w:tc>
          <w:tcPr>
            <w:tcW w:w="1652" w:type="dxa"/>
          </w:tcPr>
          <w:p w:rsidR="00257742" w:rsidRPr="00526778" w:rsidRDefault="00257742" w:rsidP="007E42E8">
            <w:pPr>
              <w:rPr>
                <w:sz w:val="24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Снижение количества гибели людей, снижение экономического ущерба, увеличение количества спасенного населения.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1652" w:type="dxa"/>
          </w:tcPr>
          <w:p w:rsidR="00257742" w:rsidRPr="00526778" w:rsidRDefault="00257742" w:rsidP="007E42E8">
            <w:pPr>
              <w:rPr>
                <w:sz w:val="24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3.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 xml:space="preserve">Повышение полноты и эффективности мероприятий по информированию населения в случаи угрозы </w:t>
            </w:r>
            <w:r w:rsidRPr="00F36F42">
              <w:rPr>
                <w:szCs w:val="20"/>
              </w:rPr>
              <w:lastRenderedPageBreak/>
              <w:t>возникновения и (или) возникновения ЧС.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1652" w:type="dxa"/>
          </w:tcPr>
          <w:p w:rsidR="00257742" w:rsidRPr="00526778" w:rsidRDefault="00257742" w:rsidP="007E42E8">
            <w:pPr>
              <w:rPr>
                <w:sz w:val="24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  <w:r w:rsidRPr="00F36F42"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Количество публикаций в СМИ, подготовленных и изданных справочных изданий, фотоальбомов и другой книжной продукции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Ед.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9968BF">
            <w:pPr>
              <w:rPr>
                <w:szCs w:val="20"/>
              </w:rPr>
            </w:pPr>
            <w:r w:rsidRPr="009968BF">
              <w:rPr>
                <w:szCs w:val="20"/>
              </w:rPr>
              <w:t>7</w:t>
            </w:r>
          </w:p>
        </w:tc>
        <w:tc>
          <w:tcPr>
            <w:tcW w:w="1652" w:type="dxa"/>
          </w:tcPr>
          <w:p w:rsidR="00257742" w:rsidRPr="00526778" w:rsidRDefault="00257742" w:rsidP="007E42E8">
            <w:pPr>
              <w:rPr>
                <w:sz w:val="24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D71464" w:rsidRDefault="00257742" w:rsidP="00B45B6D">
            <w:pPr>
              <w:rPr>
                <w:szCs w:val="20"/>
              </w:rPr>
            </w:pPr>
            <w:r w:rsidRPr="00526778">
              <w:rPr>
                <w:b/>
              </w:rPr>
              <w:t xml:space="preserve">Подпрограмма 2 « </w:t>
            </w:r>
            <w:r>
              <w:rPr>
                <w:b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b/>
              </w:rPr>
              <w:t>Кореневском</w:t>
            </w:r>
            <w:proofErr w:type="spellEnd"/>
            <w:r>
              <w:rPr>
                <w:b/>
              </w:rPr>
              <w:t xml:space="preserve"> районе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Снижение экономического ущерба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2,0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2,0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Уменьшение времени прибытия на место возникновения чрезвычайной ситуации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8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8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3.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Снижение количества гибели людей при ЧС и на воде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11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jc w:val="center"/>
              <w:rPr>
                <w:szCs w:val="20"/>
              </w:rPr>
            </w:pPr>
            <w:r w:rsidRPr="009968BF">
              <w:rPr>
                <w:szCs w:val="20"/>
              </w:rPr>
              <w:t>11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4.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Снижение количества пострадавшего населения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5.</w:t>
            </w:r>
          </w:p>
        </w:tc>
        <w:tc>
          <w:tcPr>
            <w:tcW w:w="3730" w:type="dxa"/>
            <w:gridSpan w:val="2"/>
          </w:tcPr>
          <w:p w:rsidR="00257742" w:rsidRPr="00F36F42" w:rsidRDefault="00257742" w:rsidP="007E42E8">
            <w:pPr>
              <w:rPr>
                <w:szCs w:val="20"/>
              </w:rPr>
            </w:pPr>
            <w:r w:rsidRPr="00F36F42">
              <w:rPr>
                <w:szCs w:val="20"/>
              </w:rPr>
              <w:t>Увеличение количества спасенного на воде населения</w:t>
            </w:r>
          </w:p>
        </w:tc>
        <w:tc>
          <w:tcPr>
            <w:tcW w:w="793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 w:rsidRPr="00F36F42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692" w:type="dxa"/>
            <w:gridSpan w:val="2"/>
          </w:tcPr>
          <w:p w:rsidR="00257742" w:rsidRPr="009968BF" w:rsidRDefault="00257742" w:rsidP="009968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48" w:type="dxa"/>
            <w:gridSpan w:val="2"/>
          </w:tcPr>
          <w:p w:rsidR="00257742" w:rsidRPr="009968BF" w:rsidRDefault="00257742" w:rsidP="007E42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652" w:type="dxa"/>
          </w:tcPr>
          <w:p w:rsidR="00257742" w:rsidRPr="00F36F42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9B1CF6" w:rsidRDefault="00257742" w:rsidP="007339E9">
            <w:pPr>
              <w:pStyle w:val="ConsPlusNormal"/>
              <w:jc w:val="both"/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B1CF6">
              <w:rPr>
                <w:rFonts w:ascii="Times New Roman" w:hAnsi="Times New Roman" w:cs="Times New Roman"/>
                <w:b/>
              </w:rPr>
              <w:t>«Повышение эффективности   управления  финансами Кореневского района  Курской области »</w:t>
            </w: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9B1CF6" w:rsidRDefault="00257742" w:rsidP="00B45B6D">
            <w:pPr>
              <w:rPr>
                <w:b/>
                <w:szCs w:val="20"/>
              </w:rPr>
            </w:pPr>
            <w:r w:rsidRPr="009B1CF6">
              <w:rPr>
                <w:b/>
                <w:szCs w:val="20"/>
              </w:rPr>
              <w:t>Подпрограмма 1 «Управление муниципальным долгом 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 xml:space="preserve">    Доля муниципального долга Кореневского района Курской области в объеме доходов районного бюджета без учета утвержденного объема безвозмездных поступлений        </w:t>
            </w:r>
          </w:p>
        </w:tc>
        <w:tc>
          <w:tcPr>
            <w:tcW w:w="793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  <w:lang w:val="en-US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  <w:lang w:val="en-US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47,3</w:t>
            </w:r>
          </w:p>
        </w:tc>
        <w:tc>
          <w:tcPr>
            <w:tcW w:w="692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28</w:t>
            </w:r>
          </w:p>
          <w:p w:rsidR="00257742" w:rsidRPr="00142C2C" w:rsidRDefault="00257742" w:rsidP="00943C4F">
            <w:pPr>
              <w:jc w:val="center"/>
              <w:rPr>
                <w:szCs w:val="20"/>
                <w:lang w:val="en-US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  <w:lang w:val="en-US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</w:tc>
        <w:tc>
          <w:tcPr>
            <w:tcW w:w="748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</w:p>
          <w:p w:rsidR="00257742" w:rsidRPr="00142C2C" w:rsidRDefault="00257742" w:rsidP="00943C4F">
            <w:pPr>
              <w:rPr>
                <w:szCs w:val="20"/>
              </w:rPr>
            </w:pPr>
          </w:p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26</w:t>
            </w:r>
          </w:p>
        </w:tc>
        <w:tc>
          <w:tcPr>
            <w:tcW w:w="1652" w:type="dxa"/>
          </w:tcPr>
          <w:p w:rsidR="00257742" w:rsidRPr="00142C2C" w:rsidRDefault="00257742" w:rsidP="007E42E8">
            <w:pPr>
              <w:rPr>
                <w:szCs w:val="20"/>
              </w:rPr>
            </w:pPr>
            <w:r w:rsidRPr="00142C2C">
              <w:rPr>
                <w:szCs w:val="20"/>
              </w:rPr>
              <w:t xml:space="preserve">(снижение доли муниципального долга в связи с выполнением плана по поступлению налоговых и неналоговых доходов  на 105,6%) 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Доля расходов районного бюджета на обслуживание муниципального долга Кореневского района Курской области в общем объеме расходов районного бюджета</w:t>
            </w:r>
          </w:p>
        </w:tc>
        <w:tc>
          <w:tcPr>
            <w:tcW w:w="793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0,01</w:t>
            </w:r>
          </w:p>
        </w:tc>
        <w:tc>
          <w:tcPr>
            <w:tcW w:w="692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0,01</w:t>
            </w:r>
          </w:p>
        </w:tc>
        <w:tc>
          <w:tcPr>
            <w:tcW w:w="748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0,01</w:t>
            </w:r>
          </w:p>
        </w:tc>
        <w:tc>
          <w:tcPr>
            <w:tcW w:w="1652" w:type="dxa"/>
          </w:tcPr>
          <w:p w:rsidR="00257742" w:rsidRPr="00142C2C" w:rsidRDefault="00257742" w:rsidP="007E42E8">
            <w:pPr>
              <w:rPr>
                <w:szCs w:val="20"/>
              </w:rPr>
            </w:pPr>
            <w:r w:rsidRPr="00142C2C">
              <w:rPr>
                <w:szCs w:val="20"/>
              </w:rPr>
              <w:t>в соответствии с графиком</w:t>
            </w: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142C2C" w:rsidRDefault="00257742" w:rsidP="00B45B6D">
            <w:pPr>
              <w:rPr>
                <w:b/>
                <w:szCs w:val="20"/>
              </w:rPr>
            </w:pPr>
            <w:r w:rsidRPr="00142C2C">
              <w:rPr>
                <w:b/>
                <w:bCs/>
                <w:szCs w:val="20"/>
              </w:rPr>
              <w:t>Подпрограмма 2 «Эффективная система межбюджетных отношений 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142C2C" w:rsidRDefault="00257742" w:rsidP="00943C4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142C2C">
              <w:rPr>
                <w:sz w:val="20"/>
                <w:szCs w:val="20"/>
              </w:rPr>
              <w:t xml:space="preserve">Предоставление  дотаций на выравнивание бюджетной обеспеченности поселений за счет средств областного бюджета  </w:t>
            </w:r>
          </w:p>
        </w:tc>
        <w:tc>
          <w:tcPr>
            <w:tcW w:w="793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100</w:t>
            </w:r>
          </w:p>
        </w:tc>
        <w:tc>
          <w:tcPr>
            <w:tcW w:w="692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</w:p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142C2C" w:rsidRDefault="00257742" w:rsidP="00943C4F">
            <w:pPr>
              <w:rPr>
                <w:b/>
                <w:szCs w:val="20"/>
              </w:rPr>
            </w:pPr>
            <w:r w:rsidRPr="00142C2C">
              <w:rPr>
                <w:b/>
                <w:bCs/>
                <w:szCs w:val="20"/>
              </w:rPr>
              <w:t>Подпрограмма 3 «Управление муниципальной программой и обеспечение условий  реализации муниципальной программы»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 w:rsidRPr="00142C2C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142C2C" w:rsidRDefault="00257742" w:rsidP="00943C4F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142C2C">
              <w:rPr>
                <w:sz w:val="20"/>
                <w:szCs w:val="20"/>
              </w:rPr>
              <w:t xml:space="preserve">Доля достигнутых целевых показателей  муниципальной программы «Повышение эффективности управления финансами Кореневского района Курской области» к общему количеству показателей </w:t>
            </w:r>
          </w:p>
        </w:tc>
        <w:tc>
          <w:tcPr>
            <w:tcW w:w="793" w:type="dxa"/>
            <w:gridSpan w:val="2"/>
          </w:tcPr>
          <w:p w:rsidR="00257742" w:rsidRPr="00142C2C" w:rsidRDefault="00257742" w:rsidP="00943C4F">
            <w:pPr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99,94</w:t>
            </w:r>
          </w:p>
        </w:tc>
        <w:tc>
          <w:tcPr>
            <w:tcW w:w="692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100</w:t>
            </w:r>
          </w:p>
        </w:tc>
        <w:tc>
          <w:tcPr>
            <w:tcW w:w="748" w:type="dxa"/>
            <w:gridSpan w:val="2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  <w:p w:rsidR="00257742" w:rsidRPr="00142C2C" w:rsidRDefault="00257742" w:rsidP="00943C4F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100</w:t>
            </w:r>
          </w:p>
        </w:tc>
        <w:tc>
          <w:tcPr>
            <w:tcW w:w="1652" w:type="dxa"/>
          </w:tcPr>
          <w:p w:rsidR="00257742" w:rsidRPr="00142C2C" w:rsidRDefault="00257742" w:rsidP="00943C4F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CD2052" w:rsidRDefault="00257742" w:rsidP="007339E9">
            <w:pPr>
              <w:rPr>
                <w:b/>
                <w:szCs w:val="20"/>
              </w:rPr>
            </w:pPr>
            <w:r w:rsidRPr="00CD2052">
              <w:rPr>
                <w:b/>
                <w:szCs w:val="20"/>
              </w:rPr>
              <w:t>Х</w:t>
            </w:r>
            <w:proofErr w:type="gramStart"/>
            <w:r w:rsidRPr="00CD2052">
              <w:rPr>
                <w:b/>
                <w:szCs w:val="20"/>
                <w:lang w:val="en-US"/>
              </w:rPr>
              <w:t>V</w:t>
            </w:r>
            <w:proofErr w:type="gramEnd"/>
            <w:r w:rsidRPr="00CD2052">
              <w:rPr>
                <w:b/>
                <w:szCs w:val="20"/>
              </w:rPr>
              <w:t>.Муниципальная программа Кореневского района Курской области «« Развитие экономики Кореневского района Курской области»</w:t>
            </w: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CD2052" w:rsidRDefault="00257742" w:rsidP="00CD2052">
            <w:pPr>
              <w:rPr>
                <w:b/>
                <w:szCs w:val="20"/>
              </w:rPr>
            </w:pPr>
            <w:r w:rsidRPr="00CD2052">
              <w:rPr>
                <w:b/>
                <w:szCs w:val="20"/>
              </w:rPr>
              <w:t>Подпрограмма 1 « Содействие развитию малого и среднего предпринимательства»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Доля продукции, произведенной субъектами малого и среднего предпринимательства, в общем объеме валового регионального продукта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%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E565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19,5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19,8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>
              <w:rPr>
                <w:szCs w:val="20"/>
              </w:rPr>
              <w:t>20,0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</w:t>
            </w:r>
            <w:r w:rsidRPr="00E5657C">
              <w:rPr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lastRenderedPageBreak/>
              <w:t>%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2F51D1">
            <w:pPr>
              <w:jc w:val="center"/>
              <w:rPr>
                <w:szCs w:val="20"/>
              </w:rPr>
            </w:pPr>
            <w:r>
              <w:rPr>
                <w:szCs w:val="20"/>
                <w:lang w:val="en-US"/>
              </w:rPr>
              <w:t>31</w:t>
            </w:r>
            <w:r>
              <w:rPr>
                <w:szCs w:val="20"/>
              </w:rPr>
              <w:t>,6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27,4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2F51D1">
            <w:pPr>
              <w:rPr>
                <w:szCs w:val="20"/>
              </w:rPr>
            </w:pPr>
            <w:r>
              <w:rPr>
                <w:szCs w:val="20"/>
              </w:rPr>
              <w:t>31,6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lastRenderedPageBreak/>
              <w:t>3.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Количество субъектов малого и среднего предпринимательства, принявших участие в выставках, ярмарках, форумах и иных мероприятиях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Ед.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15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4.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Увеличение прироста  количества вновь зарегистрированных субъектов малого и среднего предпринимательства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Ед.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2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5.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Количество консультационных услуг, предоставленных субъектам малого и среднего предпринимательства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Ед.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10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rPr>
                <w:szCs w:val="20"/>
              </w:rPr>
            </w:pPr>
          </w:p>
        </w:tc>
      </w:tr>
      <w:tr w:rsidR="00257742" w:rsidTr="00CD2052">
        <w:tc>
          <w:tcPr>
            <w:tcW w:w="9885" w:type="dxa"/>
            <w:gridSpan w:val="13"/>
          </w:tcPr>
          <w:p w:rsidR="00257742" w:rsidRPr="00E5657C" w:rsidRDefault="00257742" w:rsidP="00E5657C">
            <w:pPr>
              <w:rPr>
                <w:szCs w:val="20"/>
              </w:rPr>
            </w:pPr>
            <w:r w:rsidRPr="00E5657C">
              <w:rPr>
                <w:b/>
                <w:szCs w:val="20"/>
              </w:rPr>
              <w:t>Подпрограмма 2 «Создание благоприятных условий для привлечения инвестиций в экономику Кореневского района Курской области»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Объем инвестиций в основной капитал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Млн. руб.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731,2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144,7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626,9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2.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Объем инвестиций в основной капитал на душу населения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Тыс</w:t>
            </w:r>
            <w:r w:rsidRPr="00E5657C">
              <w:rPr>
                <w:szCs w:val="20"/>
              </w:rPr>
              <w:t>. руб.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45,2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8,6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39,1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3.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 xml:space="preserve">Численность </w:t>
            </w:r>
            <w:proofErr w:type="gramStart"/>
            <w:r w:rsidRPr="00E5657C">
              <w:rPr>
                <w:szCs w:val="20"/>
              </w:rPr>
              <w:t>занятых</w:t>
            </w:r>
            <w:proofErr w:type="gramEnd"/>
            <w:r w:rsidRPr="00E5657C">
              <w:rPr>
                <w:szCs w:val="20"/>
              </w:rPr>
              <w:t xml:space="preserve"> в экономике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Чел.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4443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4526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E565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4394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4.</w:t>
            </w:r>
          </w:p>
        </w:tc>
        <w:tc>
          <w:tcPr>
            <w:tcW w:w="3730" w:type="dxa"/>
            <w:gridSpan w:val="2"/>
          </w:tcPr>
          <w:p w:rsidR="00257742" w:rsidRPr="00E5657C" w:rsidRDefault="00257742" w:rsidP="00CD2052">
            <w:pPr>
              <w:rPr>
                <w:szCs w:val="20"/>
              </w:rPr>
            </w:pPr>
            <w:r w:rsidRPr="00E5657C">
              <w:rPr>
                <w:szCs w:val="20"/>
              </w:rPr>
              <w:t>С</w:t>
            </w:r>
            <w:r w:rsidRPr="00E5657C">
              <w:rPr>
                <w:rStyle w:val="21"/>
                <w:sz w:val="20"/>
                <w:szCs w:val="20"/>
              </w:rPr>
              <w:t>умма налога на доходы физических лиц, зачисленных в местные бюджеты организациями и предприятиями Кореневского района Курской области</w:t>
            </w:r>
          </w:p>
        </w:tc>
        <w:tc>
          <w:tcPr>
            <w:tcW w:w="793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Млн. руб.</w:t>
            </w:r>
          </w:p>
        </w:tc>
        <w:tc>
          <w:tcPr>
            <w:tcW w:w="1754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107,2</w:t>
            </w:r>
          </w:p>
        </w:tc>
        <w:tc>
          <w:tcPr>
            <w:tcW w:w="692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 w:rsidRPr="00E5657C">
              <w:rPr>
                <w:szCs w:val="20"/>
              </w:rPr>
              <w:t>112,4</w:t>
            </w:r>
          </w:p>
        </w:tc>
        <w:tc>
          <w:tcPr>
            <w:tcW w:w="748" w:type="dxa"/>
            <w:gridSpan w:val="2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126,6</w:t>
            </w:r>
          </w:p>
        </w:tc>
        <w:tc>
          <w:tcPr>
            <w:tcW w:w="1652" w:type="dxa"/>
          </w:tcPr>
          <w:p w:rsidR="00257742" w:rsidRPr="00E5657C" w:rsidRDefault="00257742" w:rsidP="00CD2052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9885" w:type="dxa"/>
            <w:gridSpan w:val="13"/>
          </w:tcPr>
          <w:p w:rsidR="00257742" w:rsidRPr="00142C2C" w:rsidRDefault="00257742" w:rsidP="00142C2C">
            <w:pPr>
              <w:rPr>
                <w:b/>
                <w:szCs w:val="20"/>
              </w:rPr>
            </w:pPr>
            <w:proofErr w:type="gramStart"/>
            <w:r w:rsidRPr="00142C2C">
              <w:rPr>
                <w:b/>
                <w:szCs w:val="20"/>
              </w:rPr>
              <w:t>Х</w:t>
            </w:r>
            <w:proofErr w:type="gramEnd"/>
            <w:r w:rsidRPr="00142C2C">
              <w:rPr>
                <w:b/>
                <w:szCs w:val="20"/>
                <w:lang w:val="en-US"/>
              </w:rPr>
              <w:t>V</w:t>
            </w:r>
            <w:r>
              <w:rPr>
                <w:b/>
                <w:szCs w:val="20"/>
                <w:lang w:val="en-US"/>
              </w:rPr>
              <w:t>I</w:t>
            </w:r>
            <w:r w:rsidRPr="00142C2C">
              <w:rPr>
                <w:b/>
                <w:szCs w:val="20"/>
              </w:rPr>
              <w:t xml:space="preserve">. Муниципальная программа </w:t>
            </w:r>
            <w:r w:rsidRPr="00142C2C">
              <w:rPr>
                <w:rStyle w:val="FontStyle189"/>
                <w:b/>
                <w:sz w:val="20"/>
                <w:szCs w:val="20"/>
              </w:rPr>
              <w:t>«</w:t>
            </w:r>
            <w:r w:rsidRPr="00142C2C">
              <w:rPr>
                <w:b/>
                <w:szCs w:val="20"/>
              </w:rPr>
              <w:t xml:space="preserve">Социальное развитие села  в </w:t>
            </w:r>
            <w:proofErr w:type="spellStart"/>
            <w:r w:rsidRPr="00142C2C">
              <w:rPr>
                <w:b/>
                <w:szCs w:val="20"/>
              </w:rPr>
              <w:t>Кореневском</w:t>
            </w:r>
            <w:proofErr w:type="spellEnd"/>
            <w:r w:rsidRPr="00142C2C">
              <w:rPr>
                <w:b/>
                <w:szCs w:val="20"/>
              </w:rPr>
              <w:t xml:space="preserve"> районе Курской области».</w:t>
            </w:r>
          </w:p>
        </w:tc>
      </w:tr>
      <w:tr w:rsidR="00257742" w:rsidTr="007E42E8">
        <w:tc>
          <w:tcPr>
            <w:tcW w:w="516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  <w:vAlign w:val="center"/>
          </w:tcPr>
          <w:p w:rsidR="00257742" w:rsidRPr="00142C2C" w:rsidRDefault="00257742" w:rsidP="007E42E8">
            <w:pPr>
              <w:tabs>
                <w:tab w:val="left" w:pos="9356"/>
              </w:tabs>
              <w:ind w:right="-1"/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Количество семей, улучшивших жилищные условия с использованием средств социальных выплат на приобретение жилых помещений.</w:t>
            </w:r>
          </w:p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257742" w:rsidRPr="00142C2C" w:rsidRDefault="00257742" w:rsidP="00E8078B">
            <w:pPr>
              <w:spacing w:line="2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142C2C">
              <w:rPr>
                <w:szCs w:val="20"/>
              </w:rPr>
              <w:t>д.</w:t>
            </w:r>
          </w:p>
        </w:tc>
        <w:tc>
          <w:tcPr>
            <w:tcW w:w="1754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color w:val="000000"/>
                <w:szCs w:val="20"/>
              </w:rPr>
            </w:pPr>
            <w:r w:rsidRPr="00142C2C">
              <w:rPr>
                <w:color w:val="000000"/>
                <w:szCs w:val="20"/>
              </w:rPr>
              <w:t>3</w:t>
            </w:r>
          </w:p>
        </w:tc>
        <w:tc>
          <w:tcPr>
            <w:tcW w:w="692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color w:val="000000"/>
                <w:szCs w:val="20"/>
              </w:rPr>
            </w:pPr>
            <w:r w:rsidRPr="00142C2C">
              <w:rPr>
                <w:color w:val="000000"/>
                <w:szCs w:val="20"/>
              </w:rPr>
              <w:t>0</w:t>
            </w:r>
          </w:p>
        </w:tc>
        <w:tc>
          <w:tcPr>
            <w:tcW w:w="748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0</w:t>
            </w:r>
          </w:p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516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257742" w:rsidRPr="00142C2C" w:rsidRDefault="00257742" w:rsidP="007E42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2C2C">
              <w:rPr>
                <w:rFonts w:ascii="Times New Roman" w:hAnsi="Times New Roman" w:cs="Times New Roman"/>
                <w:color w:val="000000"/>
                <w:lang w:val="ru-RU"/>
              </w:rPr>
              <w:t>ввод в эксплуатацию сетей газоснабжения</w:t>
            </w:r>
          </w:p>
          <w:p w:rsidR="00257742" w:rsidRPr="00142C2C" w:rsidRDefault="00257742" w:rsidP="007E42E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257742" w:rsidRPr="00142C2C" w:rsidRDefault="00257742" w:rsidP="00E807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</w:t>
            </w:r>
            <w:r w:rsidRPr="00142C2C">
              <w:rPr>
                <w:szCs w:val="20"/>
              </w:rPr>
              <w:t>м</w:t>
            </w:r>
          </w:p>
        </w:tc>
        <w:tc>
          <w:tcPr>
            <w:tcW w:w="1754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0</w:t>
            </w:r>
          </w:p>
        </w:tc>
        <w:tc>
          <w:tcPr>
            <w:tcW w:w="692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  <w:vAlign w:val="center"/>
          </w:tcPr>
          <w:p w:rsidR="00257742" w:rsidRPr="00142C2C" w:rsidRDefault="00257742" w:rsidP="007E42E8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142C2C">
              <w:rPr>
                <w:szCs w:val="20"/>
              </w:rPr>
              <w:t>0</w:t>
            </w:r>
          </w:p>
        </w:tc>
        <w:tc>
          <w:tcPr>
            <w:tcW w:w="1652" w:type="dxa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7E42E8">
        <w:tc>
          <w:tcPr>
            <w:tcW w:w="516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</w:p>
        </w:tc>
        <w:tc>
          <w:tcPr>
            <w:tcW w:w="3730" w:type="dxa"/>
            <w:gridSpan w:val="2"/>
            <w:vAlign w:val="center"/>
          </w:tcPr>
          <w:p w:rsidR="00257742" w:rsidRPr="00142C2C" w:rsidRDefault="00257742" w:rsidP="007E42E8">
            <w:pPr>
              <w:keepNext/>
              <w:tabs>
                <w:tab w:val="left" w:pos="356"/>
              </w:tabs>
              <w:spacing w:line="20" w:lineRule="atLeast"/>
              <w:contextualSpacing/>
              <w:jc w:val="center"/>
              <w:outlineLvl w:val="0"/>
              <w:rPr>
                <w:szCs w:val="20"/>
              </w:rPr>
            </w:pPr>
            <w:r w:rsidRPr="00142C2C">
              <w:rPr>
                <w:szCs w:val="20"/>
              </w:rPr>
              <w:t>ввод в эксплуатацию сетей водоснабжения</w:t>
            </w:r>
          </w:p>
        </w:tc>
        <w:tc>
          <w:tcPr>
            <w:tcW w:w="793" w:type="dxa"/>
            <w:gridSpan w:val="2"/>
            <w:vAlign w:val="center"/>
          </w:tcPr>
          <w:p w:rsidR="00257742" w:rsidRPr="00142C2C" w:rsidRDefault="00257742" w:rsidP="007E42E8">
            <w:pPr>
              <w:spacing w:line="20" w:lineRule="atLeast"/>
              <w:jc w:val="center"/>
              <w:rPr>
                <w:szCs w:val="20"/>
                <w:vertAlign w:val="superscript"/>
              </w:rPr>
            </w:pPr>
            <w:r>
              <w:rPr>
                <w:szCs w:val="20"/>
              </w:rPr>
              <w:t>км</w:t>
            </w:r>
          </w:p>
        </w:tc>
        <w:tc>
          <w:tcPr>
            <w:tcW w:w="1754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7,123</w:t>
            </w:r>
          </w:p>
        </w:tc>
        <w:tc>
          <w:tcPr>
            <w:tcW w:w="692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  <w:r w:rsidRPr="00142C2C">
              <w:rPr>
                <w:szCs w:val="20"/>
              </w:rPr>
              <w:t>0</w:t>
            </w:r>
          </w:p>
        </w:tc>
        <w:tc>
          <w:tcPr>
            <w:tcW w:w="748" w:type="dxa"/>
            <w:gridSpan w:val="2"/>
            <w:vAlign w:val="center"/>
          </w:tcPr>
          <w:p w:rsidR="00257742" w:rsidRPr="00142C2C" w:rsidRDefault="00257742" w:rsidP="007E42E8">
            <w:pPr>
              <w:jc w:val="center"/>
              <w:rPr>
                <w:color w:val="000000"/>
                <w:szCs w:val="20"/>
              </w:rPr>
            </w:pPr>
          </w:p>
          <w:p w:rsidR="00257742" w:rsidRPr="00142C2C" w:rsidRDefault="00257742" w:rsidP="007E42E8">
            <w:pPr>
              <w:jc w:val="center"/>
              <w:rPr>
                <w:color w:val="000000"/>
                <w:szCs w:val="20"/>
              </w:rPr>
            </w:pPr>
            <w:r w:rsidRPr="00142C2C">
              <w:rPr>
                <w:color w:val="000000"/>
                <w:szCs w:val="20"/>
              </w:rPr>
              <w:t>0</w:t>
            </w:r>
          </w:p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57742" w:rsidRPr="00142C2C" w:rsidRDefault="00257742" w:rsidP="007E42E8">
            <w:pPr>
              <w:jc w:val="center"/>
              <w:rPr>
                <w:szCs w:val="20"/>
              </w:rPr>
            </w:pPr>
          </w:p>
        </w:tc>
      </w:tr>
      <w:tr w:rsidR="00257742" w:rsidTr="00CA72EB">
        <w:tc>
          <w:tcPr>
            <w:tcW w:w="9885" w:type="dxa"/>
            <w:gridSpan w:val="13"/>
          </w:tcPr>
          <w:p w:rsidR="00257742" w:rsidRPr="007E7D42" w:rsidRDefault="00257742" w:rsidP="007E7D42">
            <w:pPr>
              <w:rPr>
                <w:b/>
                <w:szCs w:val="20"/>
              </w:rPr>
            </w:pPr>
            <w:r w:rsidRPr="007E7D42">
              <w:rPr>
                <w:b/>
                <w:szCs w:val="20"/>
              </w:rPr>
              <w:t>Х</w:t>
            </w:r>
            <w:r w:rsidRPr="007E7D42">
              <w:rPr>
                <w:b/>
                <w:szCs w:val="20"/>
                <w:lang w:val="en-US"/>
              </w:rPr>
              <w:t>V</w:t>
            </w:r>
            <w:r>
              <w:rPr>
                <w:b/>
                <w:szCs w:val="20"/>
                <w:lang w:val="en-US"/>
              </w:rPr>
              <w:t>I</w:t>
            </w:r>
            <w:r w:rsidRPr="007E7D42">
              <w:rPr>
                <w:b/>
                <w:szCs w:val="20"/>
                <w:lang w:val="en-US"/>
              </w:rPr>
              <w:t>I</w:t>
            </w:r>
            <w:r w:rsidRPr="007E7D42">
              <w:rPr>
                <w:b/>
                <w:szCs w:val="20"/>
              </w:rPr>
              <w:t xml:space="preserve">. Муниципальная программа </w:t>
            </w:r>
            <w:r w:rsidRPr="007E7D42">
              <w:rPr>
                <w:rStyle w:val="3"/>
                <w:b/>
                <w:color w:val="000000"/>
                <w:sz w:val="20"/>
                <w:szCs w:val="20"/>
              </w:rPr>
              <w:t>«Содействие занятости населения Кореневского  района Курской области»</w:t>
            </w:r>
          </w:p>
        </w:tc>
      </w:tr>
      <w:tr w:rsidR="00257742" w:rsidTr="00CA72EB">
        <w:tc>
          <w:tcPr>
            <w:tcW w:w="9885" w:type="dxa"/>
            <w:gridSpan w:val="13"/>
          </w:tcPr>
          <w:p w:rsidR="00257742" w:rsidRPr="00936EDE" w:rsidRDefault="00257742" w:rsidP="007E7D42">
            <w:pPr>
              <w:rPr>
                <w:szCs w:val="20"/>
              </w:rPr>
            </w:pPr>
            <w:r w:rsidRPr="00936EDE">
              <w:rPr>
                <w:b/>
                <w:szCs w:val="20"/>
              </w:rPr>
              <w:t xml:space="preserve">Подпрограмма 1 </w:t>
            </w:r>
            <w:r w:rsidRPr="00936EDE">
              <w:rPr>
                <w:rStyle w:val="2"/>
                <w:bCs w:val="0"/>
                <w:sz w:val="20"/>
                <w:szCs w:val="20"/>
              </w:rPr>
              <w:t>«Содействие временной занятости отдельных категорий граждан»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F74F60" w:rsidRDefault="00257742" w:rsidP="00CA72EB">
            <w:pPr>
              <w:jc w:val="both"/>
            </w:pPr>
            <w:r w:rsidRPr="00F74F60">
              <w:t>1.</w:t>
            </w:r>
          </w:p>
        </w:tc>
        <w:tc>
          <w:tcPr>
            <w:tcW w:w="3730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>Удельный вес временно занятых учащихся в возрасте от 14 до 18 лет в общей численности учащихся данного возраста</w:t>
            </w:r>
          </w:p>
        </w:tc>
        <w:tc>
          <w:tcPr>
            <w:tcW w:w="793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 xml:space="preserve"> %</w:t>
            </w:r>
          </w:p>
        </w:tc>
        <w:tc>
          <w:tcPr>
            <w:tcW w:w="1754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>16,2</w:t>
            </w:r>
          </w:p>
        </w:tc>
        <w:tc>
          <w:tcPr>
            <w:tcW w:w="692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>16,2</w:t>
            </w:r>
          </w:p>
        </w:tc>
        <w:tc>
          <w:tcPr>
            <w:tcW w:w="748" w:type="dxa"/>
            <w:gridSpan w:val="2"/>
          </w:tcPr>
          <w:p w:rsidR="00257742" w:rsidRPr="007E7D42" w:rsidRDefault="00257742" w:rsidP="00CA72EB">
            <w:pPr>
              <w:jc w:val="both"/>
              <w:outlineLvl w:val="2"/>
              <w:rPr>
                <w:szCs w:val="20"/>
              </w:rPr>
            </w:pPr>
            <w:r w:rsidRPr="007E7D42">
              <w:rPr>
                <w:szCs w:val="20"/>
              </w:rPr>
              <w:t>16,2</w:t>
            </w:r>
          </w:p>
        </w:tc>
        <w:tc>
          <w:tcPr>
            <w:tcW w:w="1652" w:type="dxa"/>
          </w:tcPr>
          <w:p w:rsidR="00257742" w:rsidRPr="007E7D42" w:rsidRDefault="00257742" w:rsidP="00CA72EB">
            <w:pPr>
              <w:jc w:val="center"/>
              <w:outlineLvl w:val="2"/>
              <w:rPr>
                <w:szCs w:val="20"/>
              </w:rPr>
            </w:pPr>
          </w:p>
        </w:tc>
      </w:tr>
      <w:tr w:rsidR="00257742" w:rsidTr="00CA72EB">
        <w:tc>
          <w:tcPr>
            <w:tcW w:w="9885" w:type="dxa"/>
            <w:gridSpan w:val="13"/>
          </w:tcPr>
          <w:p w:rsidR="00257742" w:rsidRPr="007E7D42" w:rsidRDefault="00257742" w:rsidP="007E7D42">
            <w:pPr>
              <w:jc w:val="both"/>
              <w:rPr>
                <w:szCs w:val="20"/>
              </w:rPr>
            </w:pPr>
            <w:r w:rsidRPr="007E7D42">
              <w:rPr>
                <w:b/>
              </w:rPr>
              <w:t>Подпрограмма 2 «Развитие институтов рынка труда»</w:t>
            </w:r>
          </w:p>
        </w:tc>
      </w:tr>
      <w:tr w:rsidR="00257742" w:rsidTr="00B32857">
        <w:tc>
          <w:tcPr>
            <w:tcW w:w="516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>1.</w:t>
            </w:r>
          </w:p>
        </w:tc>
        <w:tc>
          <w:tcPr>
            <w:tcW w:w="3730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rStyle w:val="a6"/>
                <w:color w:val="000000"/>
                <w:sz w:val="20"/>
                <w:szCs w:val="20"/>
              </w:rPr>
              <w:t xml:space="preserve">Количество рабочих мест, аттестованных по условиям труда </w:t>
            </w:r>
          </w:p>
        </w:tc>
        <w:tc>
          <w:tcPr>
            <w:tcW w:w="793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>мест</w:t>
            </w:r>
          </w:p>
        </w:tc>
        <w:tc>
          <w:tcPr>
            <w:tcW w:w="1754" w:type="dxa"/>
            <w:gridSpan w:val="2"/>
          </w:tcPr>
          <w:p w:rsidR="00257742" w:rsidRPr="007E7D42" w:rsidRDefault="00257742" w:rsidP="00CA72EB">
            <w:pPr>
              <w:jc w:val="both"/>
              <w:rPr>
                <w:szCs w:val="20"/>
              </w:rPr>
            </w:pPr>
            <w:r w:rsidRPr="007E7D42">
              <w:rPr>
                <w:szCs w:val="20"/>
              </w:rPr>
              <w:t>2675</w:t>
            </w:r>
          </w:p>
        </w:tc>
        <w:tc>
          <w:tcPr>
            <w:tcW w:w="692" w:type="dxa"/>
            <w:gridSpan w:val="2"/>
          </w:tcPr>
          <w:p w:rsidR="00257742" w:rsidRPr="007E7D42" w:rsidRDefault="00257742" w:rsidP="00CA72EB">
            <w:pPr>
              <w:jc w:val="both"/>
              <w:outlineLvl w:val="2"/>
              <w:rPr>
                <w:szCs w:val="20"/>
              </w:rPr>
            </w:pPr>
            <w:r w:rsidRPr="007E7D42">
              <w:rPr>
                <w:szCs w:val="20"/>
              </w:rPr>
              <w:t>3059</w:t>
            </w:r>
          </w:p>
        </w:tc>
        <w:tc>
          <w:tcPr>
            <w:tcW w:w="748" w:type="dxa"/>
            <w:gridSpan w:val="2"/>
          </w:tcPr>
          <w:p w:rsidR="00257742" w:rsidRPr="007E7D42" w:rsidRDefault="00257742" w:rsidP="00CA72EB">
            <w:pPr>
              <w:jc w:val="both"/>
              <w:outlineLvl w:val="2"/>
              <w:rPr>
                <w:szCs w:val="20"/>
              </w:rPr>
            </w:pPr>
            <w:r w:rsidRPr="007E7D42">
              <w:rPr>
                <w:szCs w:val="20"/>
              </w:rPr>
              <w:t>2711</w:t>
            </w:r>
          </w:p>
        </w:tc>
        <w:tc>
          <w:tcPr>
            <w:tcW w:w="1652" w:type="dxa"/>
          </w:tcPr>
          <w:p w:rsidR="00257742" w:rsidRPr="007E7D42" w:rsidRDefault="00257742" w:rsidP="007E7D42">
            <w:pPr>
              <w:jc w:val="center"/>
              <w:outlineLvl w:val="2"/>
              <w:rPr>
                <w:szCs w:val="20"/>
              </w:rPr>
            </w:pPr>
            <w:r w:rsidRPr="007E7D42">
              <w:rPr>
                <w:szCs w:val="20"/>
              </w:rPr>
              <w:t xml:space="preserve">Связано с уменьшением количества рабочих мест, так как идет модернизация техники и </w:t>
            </w:r>
            <w:r>
              <w:rPr>
                <w:szCs w:val="20"/>
              </w:rPr>
              <w:t>о</w:t>
            </w:r>
            <w:r w:rsidRPr="007E7D42">
              <w:rPr>
                <w:szCs w:val="20"/>
              </w:rPr>
              <w:t>борудования</w:t>
            </w:r>
          </w:p>
        </w:tc>
      </w:tr>
    </w:tbl>
    <w:p w:rsidR="00F8798D" w:rsidRDefault="00F8798D"/>
    <w:sectPr w:rsidR="00F8798D" w:rsidSect="00F8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7C28"/>
    <w:multiLevelType w:val="hybridMultilevel"/>
    <w:tmpl w:val="067A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808"/>
    <w:rsid w:val="0005793F"/>
    <w:rsid w:val="00084753"/>
    <w:rsid w:val="00086889"/>
    <w:rsid w:val="00086AFC"/>
    <w:rsid w:val="0009375F"/>
    <w:rsid w:val="00097EBF"/>
    <w:rsid w:val="000A2A0B"/>
    <w:rsid w:val="000E2B02"/>
    <w:rsid w:val="00142C2C"/>
    <w:rsid w:val="00175076"/>
    <w:rsid w:val="00180022"/>
    <w:rsid w:val="001B724E"/>
    <w:rsid w:val="00257742"/>
    <w:rsid w:val="002A5C6C"/>
    <w:rsid w:val="002A5D81"/>
    <w:rsid w:val="002F0ED3"/>
    <w:rsid w:val="002F51D1"/>
    <w:rsid w:val="003269F2"/>
    <w:rsid w:val="003B72F8"/>
    <w:rsid w:val="003D7261"/>
    <w:rsid w:val="003D7D03"/>
    <w:rsid w:val="003E2328"/>
    <w:rsid w:val="003F6E84"/>
    <w:rsid w:val="00426041"/>
    <w:rsid w:val="0043528D"/>
    <w:rsid w:val="00436F5B"/>
    <w:rsid w:val="004544DB"/>
    <w:rsid w:val="00466808"/>
    <w:rsid w:val="004A12D5"/>
    <w:rsid w:val="004A7687"/>
    <w:rsid w:val="004C2E81"/>
    <w:rsid w:val="005411C6"/>
    <w:rsid w:val="00547EBE"/>
    <w:rsid w:val="00584006"/>
    <w:rsid w:val="00671B1E"/>
    <w:rsid w:val="006856E4"/>
    <w:rsid w:val="006F2335"/>
    <w:rsid w:val="007143F1"/>
    <w:rsid w:val="007308E1"/>
    <w:rsid w:val="007339E9"/>
    <w:rsid w:val="0075420F"/>
    <w:rsid w:val="007572EF"/>
    <w:rsid w:val="007C49DD"/>
    <w:rsid w:val="007E42E8"/>
    <w:rsid w:val="007E7D42"/>
    <w:rsid w:val="008E3859"/>
    <w:rsid w:val="00936EDE"/>
    <w:rsid w:val="00943C4F"/>
    <w:rsid w:val="00956808"/>
    <w:rsid w:val="009711C4"/>
    <w:rsid w:val="009968BF"/>
    <w:rsid w:val="00996C67"/>
    <w:rsid w:val="009B1CF6"/>
    <w:rsid w:val="009C43D3"/>
    <w:rsid w:val="009F04DB"/>
    <w:rsid w:val="00A05760"/>
    <w:rsid w:val="00A442E9"/>
    <w:rsid w:val="00A7593F"/>
    <w:rsid w:val="00AF6AA6"/>
    <w:rsid w:val="00B32857"/>
    <w:rsid w:val="00B45B6D"/>
    <w:rsid w:val="00B676FA"/>
    <w:rsid w:val="00BF1192"/>
    <w:rsid w:val="00C449A3"/>
    <w:rsid w:val="00C54280"/>
    <w:rsid w:val="00C879E2"/>
    <w:rsid w:val="00CA72EB"/>
    <w:rsid w:val="00CC70AF"/>
    <w:rsid w:val="00CD2052"/>
    <w:rsid w:val="00D34C63"/>
    <w:rsid w:val="00D52A16"/>
    <w:rsid w:val="00D71464"/>
    <w:rsid w:val="00DA4005"/>
    <w:rsid w:val="00E25683"/>
    <w:rsid w:val="00E5657C"/>
    <w:rsid w:val="00E66A8E"/>
    <w:rsid w:val="00E8078B"/>
    <w:rsid w:val="00E8396C"/>
    <w:rsid w:val="00EA6B23"/>
    <w:rsid w:val="00F179F2"/>
    <w:rsid w:val="00F36F42"/>
    <w:rsid w:val="00F44703"/>
    <w:rsid w:val="00F8798D"/>
    <w:rsid w:val="00FD7880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0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66808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</w:rPr>
  </w:style>
  <w:style w:type="character" w:customStyle="1" w:styleId="FontStyle222">
    <w:name w:val="Font Style222"/>
    <w:basedOn w:val="a0"/>
    <w:rsid w:val="00466808"/>
    <w:rPr>
      <w:rFonts w:ascii="Times New Roman" w:hAnsi="Times New Roman" w:cs="Times New Roman" w:hint="default"/>
      <w:sz w:val="20"/>
      <w:szCs w:val="20"/>
    </w:rPr>
  </w:style>
  <w:style w:type="character" w:customStyle="1" w:styleId="FontStyle202">
    <w:name w:val="Font Style202"/>
    <w:basedOn w:val="a0"/>
    <w:rsid w:val="00466808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rsid w:val="0046680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A0B"/>
    <w:pPr>
      <w:ind w:left="720"/>
      <w:contextualSpacing/>
    </w:pPr>
  </w:style>
  <w:style w:type="character" w:customStyle="1" w:styleId="FontStyle136">
    <w:name w:val="Font Style136"/>
    <w:uiPriority w:val="99"/>
    <w:rsid w:val="00C879E2"/>
    <w:rPr>
      <w:rFonts w:ascii="Times New Roman" w:hAnsi="Times New Roman" w:cs="Times New Roman"/>
      <w:sz w:val="18"/>
      <w:szCs w:val="18"/>
    </w:rPr>
  </w:style>
  <w:style w:type="character" w:customStyle="1" w:styleId="FontStyle138">
    <w:name w:val="Font Style138"/>
    <w:uiPriority w:val="99"/>
    <w:rsid w:val="00C879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0">
    <w:name w:val="Style90"/>
    <w:basedOn w:val="a"/>
    <w:uiPriority w:val="99"/>
    <w:rsid w:val="00C879E2"/>
    <w:pPr>
      <w:widowControl w:val="0"/>
      <w:autoSpaceDE w:val="0"/>
      <w:autoSpaceDN w:val="0"/>
      <w:adjustRightInd w:val="0"/>
      <w:spacing w:line="192" w:lineRule="exact"/>
    </w:pPr>
    <w:rPr>
      <w:sz w:val="24"/>
    </w:rPr>
  </w:style>
  <w:style w:type="paragraph" w:customStyle="1" w:styleId="Style70">
    <w:name w:val="Style70"/>
    <w:basedOn w:val="a"/>
    <w:uiPriority w:val="99"/>
    <w:rsid w:val="00C879E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5">
    <w:name w:val="Font Style135"/>
    <w:uiPriority w:val="99"/>
    <w:rsid w:val="00C879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3">
    <w:name w:val="Style93"/>
    <w:basedOn w:val="a"/>
    <w:uiPriority w:val="99"/>
    <w:rsid w:val="00D7146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01">
    <w:name w:val="Style101"/>
    <w:basedOn w:val="a"/>
    <w:uiPriority w:val="99"/>
    <w:rsid w:val="00D34C63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9">
    <w:name w:val="Font Style139"/>
    <w:uiPriority w:val="99"/>
    <w:rsid w:val="00D34C63"/>
    <w:rPr>
      <w:rFonts w:ascii="Palatino Linotype" w:hAnsi="Palatino Linotype" w:cs="Palatino Linotype"/>
      <w:b/>
      <w:bCs/>
      <w:sz w:val="18"/>
      <w:szCs w:val="18"/>
    </w:rPr>
  </w:style>
  <w:style w:type="table" w:styleId="a5">
    <w:name w:val="Light Shading"/>
    <w:basedOn w:val="a1"/>
    <w:uiPriority w:val="60"/>
    <w:rsid w:val="00547E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">
    <w:name w:val="Основной текст (3)_"/>
    <w:link w:val="30"/>
    <w:locked/>
    <w:rsid w:val="00547EBE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EBE"/>
    <w:pPr>
      <w:widowControl w:val="0"/>
      <w:shd w:val="clear" w:color="auto" w:fill="FFFFFF"/>
      <w:spacing w:line="317" w:lineRule="exact"/>
      <w:jc w:val="center"/>
    </w:pPr>
    <w:rPr>
      <w:rFonts w:eastAsiaTheme="minorHAnsi" w:cstheme="minorBidi"/>
      <w:spacing w:val="1"/>
      <w:sz w:val="25"/>
      <w:szCs w:val="25"/>
      <w:lang w:eastAsia="en-US"/>
    </w:rPr>
  </w:style>
  <w:style w:type="character" w:customStyle="1" w:styleId="2">
    <w:name w:val="Основной текст (2)_"/>
    <w:link w:val="20"/>
    <w:locked/>
    <w:rsid w:val="00547EBE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EBE"/>
    <w:pPr>
      <w:widowControl w:val="0"/>
      <w:shd w:val="clear" w:color="auto" w:fill="FFFFFF"/>
      <w:spacing w:line="317" w:lineRule="exact"/>
      <w:jc w:val="center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a6">
    <w:name w:val="Основной текст Знак"/>
    <w:link w:val="a7"/>
    <w:locked/>
    <w:rsid w:val="00086AFC"/>
    <w:rPr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086AFC"/>
    <w:pPr>
      <w:widowControl w:val="0"/>
      <w:shd w:val="clear" w:color="auto" w:fill="FFFFFF"/>
      <w:spacing w:before="600" w:after="60" w:line="240" w:lineRule="atLeast"/>
      <w:ind w:hanging="2320"/>
      <w:jc w:val="both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86AFC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9B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1C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43C4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142C2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2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21">
    <w:name w:val="Основной текст2"/>
    <w:rsid w:val="00E56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D20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E038-C13E-4969-A342-383BC1AB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2019-03-20T11:24:00Z</cp:lastPrinted>
  <dcterms:created xsi:type="dcterms:W3CDTF">2018-02-08T05:20:00Z</dcterms:created>
  <dcterms:modified xsi:type="dcterms:W3CDTF">2019-04-01T06:08:00Z</dcterms:modified>
</cp:coreProperties>
</file>