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8" w:rsidRDefault="00C77314" w:rsidP="001E169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2025405</wp:posOffset>
            </wp:positionH>
            <wp:positionV relativeFrom="paragraph">
              <wp:posOffset>73730</wp:posOffset>
            </wp:positionV>
            <wp:extent cx="1486933" cy="150725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33" cy="150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738" w:rsidRDefault="00165738" w:rsidP="001E169A">
      <w:pPr>
        <w:rPr>
          <w:lang w:eastAsia="ru-RU"/>
        </w:rPr>
      </w:pPr>
    </w:p>
    <w:p w:rsidR="00C77314" w:rsidRDefault="00C77314" w:rsidP="001E169A">
      <w:pPr>
        <w:rPr>
          <w:lang w:eastAsia="ru-RU"/>
        </w:rPr>
      </w:pPr>
    </w:p>
    <w:p w:rsidR="00165738" w:rsidRDefault="00165738" w:rsidP="001E169A"/>
    <w:p w:rsidR="00C77314" w:rsidRDefault="00C77314" w:rsidP="00165738">
      <w:pPr>
        <w:pStyle w:val="1"/>
        <w:ind w:left="-1560" w:right="-1276"/>
        <w:rPr>
          <w:sz w:val="40"/>
          <w:szCs w:val="40"/>
        </w:rPr>
      </w:pPr>
    </w:p>
    <w:p w:rsidR="00C77314" w:rsidRDefault="00C77314" w:rsidP="00165738">
      <w:pPr>
        <w:pStyle w:val="1"/>
        <w:ind w:left="-1560" w:right="-1276"/>
        <w:rPr>
          <w:sz w:val="40"/>
          <w:szCs w:val="40"/>
        </w:rPr>
      </w:pPr>
    </w:p>
    <w:p w:rsidR="00C77314" w:rsidRDefault="00C77314" w:rsidP="00C77314">
      <w:pPr>
        <w:pStyle w:val="1"/>
        <w:ind w:right="-1276"/>
        <w:jc w:val="left"/>
        <w:rPr>
          <w:sz w:val="40"/>
          <w:szCs w:val="40"/>
        </w:rPr>
      </w:pPr>
    </w:p>
    <w:p w:rsidR="00C77314" w:rsidRDefault="00C77314" w:rsidP="00165738">
      <w:pPr>
        <w:pStyle w:val="1"/>
        <w:ind w:left="-1560" w:right="-1276"/>
        <w:rPr>
          <w:sz w:val="40"/>
          <w:szCs w:val="40"/>
        </w:rPr>
      </w:pPr>
    </w:p>
    <w:p w:rsidR="00C77314" w:rsidRPr="002E5B2E" w:rsidRDefault="00C77314" w:rsidP="00C77314">
      <w:pPr>
        <w:pStyle w:val="1"/>
        <w:ind w:left="-1560" w:right="-1276"/>
        <w:rPr>
          <w:sz w:val="40"/>
          <w:szCs w:val="40"/>
        </w:rPr>
      </w:pPr>
      <w:r w:rsidRPr="002E5B2E">
        <w:rPr>
          <w:sz w:val="40"/>
          <w:szCs w:val="40"/>
        </w:rPr>
        <w:t xml:space="preserve">ПРЕДСТАВИТЕЛЬНОЕ  СОБРАНИЕ  </w:t>
      </w:r>
    </w:p>
    <w:p w:rsidR="00C77314" w:rsidRPr="002E5B2E" w:rsidRDefault="00C77314" w:rsidP="00C77314">
      <w:pPr>
        <w:ind w:left="-1560" w:right="-1276"/>
        <w:jc w:val="center"/>
        <w:rPr>
          <w:sz w:val="36"/>
          <w:szCs w:val="36"/>
        </w:rPr>
      </w:pPr>
      <w:r w:rsidRPr="002E5B2E">
        <w:rPr>
          <w:sz w:val="36"/>
          <w:szCs w:val="36"/>
        </w:rPr>
        <w:t>КОРЕНЕВСКОГО  РАЙОНА  КУРСКОЙ  ОБЛАСТИ</w:t>
      </w:r>
    </w:p>
    <w:p w:rsidR="00C77314" w:rsidRPr="002E5B2E" w:rsidRDefault="00C77314" w:rsidP="00C77314">
      <w:pPr>
        <w:pStyle w:val="1"/>
        <w:ind w:left="-1560" w:right="-1276"/>
        <w:rPr>
          <w:bCs/>
          <w:spacing w:val="76"/>
          <w:sz w:val="36"/>
          <w:szCs w:val="36"/>
        </w:rPr>
      </w:pPr>
    </w:p>
    <w:p w:rsidR="00C77314" w:rsidRPr="000776EA" w:rsidRDefault="00C77314" w:rsidP="00C77314">
      <w:pPr>
        <w:pStyle w:val="1"/>
        <w:ind w:left="-1560" w:right="-1276"/>
        <w:rPr>
          <w:rFonts w:ascii="Arial" w:hAnsi="Arial" w:cs="Arial"/>
          <w:b w:val="0"/>
          <w:spacing w:val="76"/>
          <w:sz w:val="36"/>
          <w:szCs w:val="36"/>
        </w:rPr>
      </w:pPr>
      <w:r w:rsidRPr="000776EA">
        <w:rPr>
          <w:rFonts w:ascii="Arial" w:hAnsi="Arial" w:cs="Arial"/>
          <w:b w:val="0"/>
          <w:bCs/>
          <w:spacing w:val="76"/>
          <w:sz w:val="36"/>
          <w:szCs w:val="36"/>
        </w:rPr>
        <w:t>Р Е Ш Е Н И Е</w:t>
      </w:r>
    </w:p>
    <w:p w:rsidR="00C77314" w:rsidRPr="002E5B2E" w:rsidRDefault="00C77314" w:rsidP="00C77314">
      <w:pPr>
        <w:spacing w:line="0" w:lineRule="atLeast"/>
        <w:ind w:left="142"/>
        <w:rPr>
          <w:b/>
          <w:sz w:val="36"/>
          <w:szCs w:val="36"/>
        </w:rPr>
      </w:pPr>
    </w:p>
    <w:p w:rsidR="00C77314" w:rsidRPr="00C77314" w:rsidRDefault="00C77314" w:rsidP="00C77314">
      <w:pPr>
        <w:spacing w:line="0" w:lineRule="atLeast"/>
        <w:ind w:left="142"/>
        <w:rPr>
          <w:b/>
          <w:bCs/>
        </w:rPr>
      </w:pPr>
      <w:r w:rsidRPr="008D28D2">
        <w:rPr>
          <w:b/>
        </w:rPr>
        <w:t xml:space="preserve"> </w:t>
      </w:r>
      <w:r w:rsidRPr="00C77314">
        <w:rPr>
          <w:b/>
        </w:rPr>
        <w:t>от 22.05.2019 г. № 50</w:t>
      </w:r>
    </w:p>
    <w:p w:rsidR="00C77314" w:rsidRPr="00C77314" w:rsidRDefault="00C77314" w:rsidP="00C77314">
      <w:pPr>
        <w:spacing w:line="0" w:lineRule="atLeast"/>
        <w:ind w:left="142"/>
        <w:rPr>
          <w:b/>
          <w:sz w:val="20"/>
          <w:szCs w:val="20"/>
        </w:rPr>
      </w:pPr>
      <w:r w:rsidRPr="00C77314">
        <w:rPr>
          <w:b/>
        </w:rPr>
        <w:t xml:space="preserve"> </w:t>
      </w:r>
      <w:r w:rsidRPr="00C77314">
        <w:rPr>
          <w:b/>
          <w:sz w:val="20"/>
          <w:szCs w:val="20"/>
        </w:rPr>
        <w:t xml:space="preserve">Курская область, 307410, пос. Коренево                                                                                                                                                                                           </w:t>
      </w:r>
    </w:p>
    <w:p w:rsidR="00165738" w:rsidRPr="001E169A" w:rsidRDefault="00165738" w:rsidP="001E169A"/>
    <w:p w:rsidR="00436570" w:rsidRDefault="00B91FDB" w:rsidP="00C77314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Об утверждении П</w:t>
      </w:r>
      <w:r w:rsidR="00295605">
        <w:rPr>
          <w:rFonts w:ascii="Times New Roman CYR" w:hAnsi="Times New Roman CYR" w:cs="Times New Roman CYR"/>
          <w:b/>
        </w:rPr>
        <w:t>оложения об оплате труда работников муниципальн</w:t>
      </w:r>
      <w:r w:rsidR="00472969">
        <w:rPr>
          <w:rFonts w:ascii="Times New Roman CYR" w:hAnsi="Times New Roman CYR" w:cs="Times New Roman CYR"/>
          <w:b/>
        </w:rPr>
        <w:t xml:space="preserve">ого </w:t>
      </w:r>
      <w:r w:rsidR="00295605">
        <w:rPr>
          <w:rFonts w:ascii="Times New Roman CYR" w:hAnsi="Times New Roman CYR" w:cs="Times New Roman CYR"/>
          <w:b/>
        </w:rPr>
        <w:t xml:space="preserve"> казенн</w:t>
      </w:r>
      <w:r w:rsidR="00472969">
        <w:rPr>
          <w:rFonts w:ascii="Times New Roman CYR" w:hAnsi="Times New Roman CYR" w:cs="Times New Roman CYR"/>
          <w:b/>
        </w:rPr>
        <w:t>ого</w:t>
      </w:r>
      <w:r w:rsidR="00295605">
        <w:rPr>
          <w:rFonts w:ascii="Times New Roman CYR" w:hAnsi="Times New Roman CYR" w:cs="Times New Roman CYR"/>
          <w:b/>
        </w:rPr>
        <w:t xml:space="preserve"> учреждени</w:t>
      </w:r>
      <w:r w:rsidR="00472969">
        <w:rPr>
          <w:rFonts w:ascii="Times New Roman CYR" w:hAnsi="Times New Roman CYR" w:cs="Times New Roman CYR"/>
          <w:b/>
        </w:rPr>
        <w:t>я «Управление хозяйственного обслуживания»</w:t>
      </w:r>
      <w:r w:rsidR="00C77314">
        <w:rPr>
          <w:rFonts w:ascii="Times New Roman CYR" w:hAnsi="Times New Roman CYR" w:cs="Times New Roman CYR"/>
          <w:b/>
        </w:rPr>
        <w:t xml:space="preserve"> </w:t>
      </w:r>
      <w:r w:rsidR="00436570">
        <w:rPr>
          <w:rFonts w:ascii="Times New Roman CYR" w:hAnsi="Times New Roman CYR" w:cs="Times New Roman CYR"/>
          <w:b/>
        </w:rPr>
        <w:t>(в новой редакции)</w:t>
      </w:r>
    </w:p>
    <w:p w:rsidR="00472969" w:rsidRDefault="00472969" w:rsidP="00472969">
      <w:pPr>
        <w:shd w:val="clear" w:color="auto" w:fill="FFFFFF"/>
        <w:spacing w:line="317" w:lineRule="exact"/>
        <w:ind w:right="-86"/>
        <w:jc w:val="center"/>
        <w:rPr>
          <w:b/>
          <w:bCs/>
          <w:szCs w:val="20"/>
        </w:rPr>
      </w:pPr>
    </w:p>
    <w:p w:rsidR="00295605" w:rsidRPr="00436570" w:rsidRDefault="00C77314" w:rsidP="001E169A">
      <w:pPr>
        <w:pStyle w:val="formattexttopleveltextcent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5605" w:rsidRPr="00436570">
        <w:rPr>
          <w:sz w:val="28"/>
          <w:szCs w:val="28"/>
        </w:rPr>
        <w:t xml:space="preserve">В соответствии с </w:t>
      </w:r>
      <w:r w:rsidR="00B91FDB" w:rsidRPr="00436570">
        <w:rPr>
          <w:sz w:val="28"/>
          <w:szCs w:val="28"/>
        </w:rPr>
        <w:t xml:space="preserve"> Трудовым </w:t>
      </w:r>
      <w:r w:rsidR="00436570" w:rsidRPr="00436570">
        <w:rPr>
          <w:sz w:val="28"/>
          <w:szCs w:val="28"/>
        </w:rPr>
        <w:t>к</w:t>
      </w:r>
      <w:r w:rsidR="00B91FDB" w:rsidRPr="00436570">
        <w:rPr>
          <w:sz w:val="28"/>
          <w:szCs w:val="28"/>
        </w:rPr>
        <w:t>одексом Р</w:t>
      </w:r>
      <w:r w:rsidR="00436570" w:rsidRPr="00436570">
        <w:rPr>
          <w:sz w:val="28"/>
          <w:szCs w:val="28"/>
        </w:rPr>
        <w:t xml:space="preserve">оссийской </w:t>
      </w:r>
      <w:r w:rsidR="00B91FDB" w:rsidRPr="00436570">
        <w:rPr>
          <w:sz w:val="28"/>
          <w:szCs w:val="28"/>
        </w:rPr>
        <w:t>Ф</w:t>
      </w:r>
      <w:r w:rsidR="00436570" w:rsidRPr="00436570">
        <w:rPr>
          <w:sz w:val="28"/>
          <w:szCs w:val="28"/>
        </w:rPr>
        <w:t>едерации</w:t>
      </w:r>
      <w:r w:rsidR="00B91FDB" w:rsidRPr="00436570">
        <w:rPr>
          <w:sz w:val="28"/>
          <w:szCs w:val="28"/>
        </w:rPr>
        <w:t xml:space="preserve">, </w:t>
      </w:r>
      <w:r w:rsidR="00B40EB7" w:rsidRPr="00436570">
        <w:rPr>
          <w:sz w:val="28"/>
          <w:szCs w:val="28"/>
        </w:rPr>
        <w:t>Уставом муниципального района «Кореневский район» Курской области</w:t>
      </w:r>
      <w:r w:rsidR="00B91FDB" w:rsidRPr="00436570">
        <w:rPr>
          <w:sz w:val="28"/>
          <w:szCs w:val="28"/>
        </w:rPr>
        <w:t>,</w:t>
      </w:r>
      <w:r w:rsidR="00436570" w:rsidRPr="00436570">
        <w:rPr>
          <w:sz w:val="28"/>
          <w:szCs w:val="28"/>
        </w:rPr>
        <w:t xml:space="preserve">постановлением Администрации Кореневского района Курской области от 22.01.2019 г. №29 «О реорганизации муниципального казенного учреждения «Управление хозяйственного обслуживания» в форме присоединения к нему  муниципального казенного учреждения «Единая дежурно-диспетчерская служба Кореневского района Курской области», </w:t>
      </w:r>
      <w:r w:rsidR="00295605" w:rsidRPr="00436570">
        <w:rPr>
          <w:sz w:val="28"/>
          <w:szCs w:val="28"/>
        </w:rPr>
        <w:t>Представительное Собрание Кореневского района Курской области РЕШИЛО:</w:t>
      </w:r>
    </w:p>
    <w:p w:rsidR="00295605" w:rsidRPr="00472969" w:rsidRDefault="00295605" w:rsidP="001E169A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2"/>
          <w:szCs w:val="20"/>
          <w:highlight w:val="yellow"/>
        </w:rPr>
      </w:pPr>
      <w:r w:rsidRPr="00436570">
        <w:rPr>
          <w:rFonts w:ascii="Times New Roman CYR" w:hAnsi="Times New Roman CYR" w:cs="Times New Roman CYR"/>
        </w:rPr>
        <w:t xml:space="preserve">         1. Утвердить </w:t>
      </w:r>
      <w:r w:rsidR="00B17D4D" w:rsidRPr="00436570">
        <w:rPr>
          <w:rFonts w:ascii="Times New Roman CYR" w:hAnsi="Times New Roman CYR" w:cs="Times New Roman CYR"/>
        </w:rPr>
        <w:t xml:space="preserve">прилагаемое </w:t>
      </w:r>
      <w:r w:rsidR="00B91FDB" w:rsidRPr="00436570">
        <w:rPr>
          <w:rFonts w:ascii="Times New Roman CYR" w:hAnsi="Times New Roman CYR" w:cs="Times New Roman CYR"/>
        </w:rPr>
        <w:t>П</w:t>
      </w:r>
      <w:r w:rsidRPr="00436570">
        <w:rPr>
          <w:rFonts w:ascii="Times New Roman CYR" w:hAnsi="Times New Roman CYR" w:cs="Times New Roman CYR"/>
        </w:rPr>
        <w:t xml:space="preserve">оложение об оплате труда работников </w:t>
      </w:r>
      <w:r w:rsidR="00436570" w:rsidRPr="00436570">
        <w:t>муниципального казенного учреждения «Управление хозяйственного обслуживания»</w:t>
      </w:r>
      <w:r w:rsidR="00436570">
        <w:t>в новой редакции.</w:t>
      </w:r>
    </w:p>
    <w:p w:rsidR="00295605" w:rsidRPr="00436570" w:rsidRDefault="00A464DE" w:rsidP="001E169A">
      <w:pPr>
        <w:spacing w:line="276" w:lineRule="auto"/>
        <w:ind w:right="-5"/>
        <w:jc w:val="both"/>
        <w:rPr>
          <w:rFonts w:ascii="Times New Roman CYR" w:hAnsi="Times New Roman CYR" w:cs="Times New Roman CYR"/>
        </w:rPr>
      </w:pPr>
      <w:r w:rsidRPr="00436570">
        <w:rPr>
          <w:rFonts w:ascii="Times New Roman CYR" w:hAnsi="Times New Roman CYR" w:cs="Times New Roman CYR"/>
        </w:rPr>
        <w:t xml:space="preserve">   2. Признать утратившим силу р</w:t>
      </w:r>
      <w:r w:rsidR="00295605" w:rsidRPr="00436570">
        <w:rPr>
          <w:rFonts w:ascii="Times New Roman CYR" w:hAnsi="Times New Roman CYR" w:cs="Times New Roman CYR"/>
        </w:rPr>
        <w:t>ешения Представительного Собрания Кореневского района Курской области:</w:t>
      </w:r>
    </w:p>
    <w:p w:rsidR="00295605" w:rsidRPr="00472969" w:rsidRDefault="00295605" w:rsidP="001E169A">
      <w:pPr>
        <w:spacing w:line="276" w:lineRule="auto"/>
        <w:ind w:right="-5"/>
        <w:jc w:val="both"/>
        <w:rPr>
          <w:rFonts w:ascii="Times New Roman CYR" w:hAnsi="Times New Roman CYR" w:cs="Times New Roman CYR"/>
          <w:highlight w:val="yellow"/>
        </w:rPr>
      </w:pPr>
      <w:r w:rsidRPr="00436570">
        <w:rPr>
          <w:rFonts w:ascii="Times New Roman CYR" w:hAnsi="Times New Roman CYR" w:cs="Times New Roman CYR"/>
        </w:rPr>
        <w:t xml:space="preserve">         от </w:t>
      </w:r>
      <w:r w:rsidR="00436570" w:rsidRPr="00436570">
        <w:rPr>
          <w:rFonts w:ascii="Times New Roman CYR" w:hAnsi="Times New Roman CYR" w:cs="Times New Roman CYR"/>
        </w:rPr>
        <w:t>16</w:t>
      </w:r>
      <w:r w:rsidR="00B40EB7" w:rsidRPr="00436570">
        <w:rPr>
          <w:rFonts w:ascii="Times New Roman CYR" w:hAnsi="Times New Roman CYR" w:cs="Times New Roman CYR"/>
        </w:rPr>
        <w:t>.0</w:t>
      </w:r>
      <w:r w:rsidR="00436570" w:rsidRPr="00436570">
        <w:rPr>
          <w:rFonts w:ascii="Times New Roman CYR" w:hAnsi="Times New Roman CYR" w:cs="Times New Roman CYR"/>
        </w:rPr>
        <w:t>3</w:t>
      </w:r>
      <w:r w:rsidR="00B40EB7" w:rsidRPr="00436570">
        <w:rPr>
          <w:rFonts w:ascii="Times New Roman CYR" w:hAnsi="Times New Roman CYR" w:cs="Times New Roman CYR"/>
        </w:rPr>
        <w:t>.201</w:t>
      </w:r>
      <w:r w:rsidR="00436570" w:rsidRPr="00436570">
        <w:rPr>
          <w:rFonts w:ascii="Times New Roman CYR" w:hAnsi="Times New Roman CYR" w:cs="Times New Roman CYR"/>
        </w:rPr>
        <w:t>1 г.</w:t>
      </w:r>
      <w:r w:rsidR="00B40EB7" w:rsidRPr="00436570">
        <w:rPr>
          <w:rFonts w:ascii="Times New Roman CYR" w:hAnsi="Times New Roman CYR" w:cs="Times New Roman CYR"/>
        </w:rPr>
        <w:t xml:space="preserve">  № </w:t>
      </w:r>
      <w:r w:rsidR="00436570" w:rsidRPr="00436570">
        <w:rPr>
          <w:rFonts w:ascii="Times New Roman CYR" w:hAnsi="Times New Roman CYR" w:cs="Times New Roman CYR"/>
        </w:rPr>
        <w:t>7</w:t>
      </w:r>
      <w:r w:rsidR="00C77314">
        <w:rPr>
          <w:rFonts w:ascii="Times New Roman CYR" w:hAnsi="Times New Roman CYR" w:cs="Times New Roman CYR"/>
        </w:rPr>
        <w:t xml:space="preserve"> </w:t>
      </w:r>
      <w:r w:rsidRPr="00436570">
        <w:rPr>
          <w:rFonts w:ascii="Times New Roman CYR" w:hAnsi="Times New Roman CYR" w:cs="Times New Roman CYR"/>
        </w:rPr>
        <w:t>«</w:t>
      </w:r>
      <w:r w:rsidR="00B40EB7" w:rsidRPr="00436570">
        <w:rPr>
          <w:rFonts w:ascii="Times New Roman CYR" w:hAnsi="Times New Roman CYR" w:cs="Times New Roman CYR"/>
        </w:rPr>
        <w:t xml:space="preserve">Об утверждении </w:t>
      </w:r>
      <w:r w:rsidR="00436570" w:rsidRPr="00436570">
        <w:rPr>
          <w:rFonts w:ascii="Times New Roman CYR" w:hAnsi="Times New Roman CYR" w:cs="Times New Roman CYR"/>
        </w:rPr>
        <w:t>П</w:t>
      </w:r>
      <w:r w:rsidR="00B40EB7" w:rsidRPr="00436570">
        <w:rPr>
          <w:rFonts w:ascii="Times New Roman CYR" w:hAnsi="Times New Roman CYR" w:cs="Times New Roman CYR"/>
        </w:rPr>
        <w:t xml:space="preserve">оложения об оплате труда работников </w:t>
      </w:r>
      <w:r w:rsidR="00436570"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="00436570">
        <w:t>;</w:t>
      </w:r>
    </w:p>
    <w:p w:rsidR="00295605" w:rsidRDefault="00295605" w:rsidP="001E169A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 w:rsidRPr="00436570">
        <w:rPr>
          <w:rFonts w:ascii="Times New Roman CYR" w:hAnsi="Times New Roman CYR" w:cs="Times New Roman CYR"/>
          <w:spacing w:val="-4"/>
        </w:rPr>
        <w:tab/>
      </w:r>
      <w:r w:rsidR="00B40EB7" w:rsidRPr="00436570">
        <w:rPr>
          <w:rFonts w:ascii="Times New Roman CYR" w:hAnsi="Times New Roman CYR" w:cs="Times New Roman CYR"/>
          <w:spacing w:val="-4"/>
        </w:rPr>
        <w:t>от  2</w:t>
      </w:r>
      <w:r w:rsidR="00436570" w:rsidRPr="00436570">
        <w:rPr>
          <w:rFonts w:ascii="Times New Roman CYR" w:hAnsi="Times New Roman CYR" w:cs="Times New Roman CYR"/>
          <w:spacing w:val="-4"/>
        </w:rPr>
        <w:t>7</w:t>
      </w:r>
      <w:r w:rsidR="00B40EB7" w:rsidRPr="00436570">
        <w:rPr>
          <w:rFonts w:ascii="Times New Roman CYR" w:hAnsi="Times New Roman CYR" w:cs="Times New Roman CYR"/>
          <w:spacing w:val="-4"/>
        </w:rPr>
        <w:t>.0</w:t>
      </w:r>
      <w:r w:rsidR="00436570" w:rsidRPr="00436570">
        <w:rPr>
          <w:rFonts w:ascii="Times New Roman CYR" w:hAnsi="Times New Roman CYR" w:cs="Times New Roman CYR"/>
          <w:spacing w:val="-4"/>
        </w:rPr>
        <w:t>3</w:t>
      </w:r>
      <w:r w:rsidR="00B40EB7" w:rsidRPr="00436570">
        <w:rPr>
          <w:rFonts w:ascii="Times New Roman CYR" w:hAnsi="Times New Roman CYR" w:cs="Times New Roman CYR"/>
          <w:spacing w:val="-4"/>
        </w:rPr>
        <w:t>.201</w:t>
      </w:r>
      <w:r w:rsidR="00436570" w:rsidRPr="00436570">
        <w:rPr>
          <w:rFonts w:ascii="Times New Roman CYR" w:hAnsi="Times New Roman CYR" w:cs="Times New Roman CYR"/>
          <w:spacing w:val="-4"/>
        </w:rPr>
        <w:t xml:space="preserve">3 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г. № </w:t>
      </w:r>
      <w:r w:rsidR="00436570" w:rsidRPr="00436570">
        <w:rPr>
          <w:rFonts w:ascii="Times New Roman CYR" w:hAnsi="Times New Roman CYR" w:cs="Times New Roman CYR"/>
          <w:spacing w:val="-4"/>
        </w:rPr>
        <w:t>10</w:t>
      </w:r>
      <w:r w:rsidR="00C77314">
        <w:rPr>
          <w:rFonts w:ascii="Times New Roman CYR" w:hAnsi="Times New Roman CYR" w:cs="Times New Roman CYR"/>
          <w:spacing w:val="-4"/>
        </w:rPr>
        <w:t xml:space="preserve"> </w:t>
      </w:r>
      <w:r w:rsidR="00B40EB7" w:rsidRPr="00436570">
        <w:t>«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О внесении изменений в </w:t>
      </w:r>
      <w:r w:rsidR="00436570" w:rsidRPr="00436570">
        <w:rPr>
          <w:rFonts w:ascii="Times New Roman CYR" w:hAnsi="Times New Roman CYR" w:cs="Times New Roman CYR"/>
          <w:spacing w:val="-4"/>
        </w:rPr>
        <w:t xml:space="preserve"> П</w:t>
      </w:r>
      <w:r w:rsidR="00436570">
        <w:rPr>
          <w:rFonts w:ascii="Times New Roman CYR" w:hAnsi="Times New Roman CYR" w:cs="Times New Roman CYR"/>
          <w:spacing w:val="-4"/>
        </w:rPr>
        <w:t>оложение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   об оплате </w:t>
      </w:r>
      <w:r w:rsidR="00B40EB7" w:rsidRPr="00436570">
        <w:rPr>
          <w:rFonts w:ascii="Times New Roman CYR" w:hAnsi="Times New Roman CYR" w:cs="Times New Roman CYR"/>
          <w:spacing w:val="-4"/>
        </w:rPr>
        <w:lastRenderedPageBreak/>
        <w:t xml:space="preserve">труда работников </w:t>
      </w:r>
      <w:r w:rsidR="00436570"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, утвержденное решением Представительного Собрания Кореневского района Курской области от </w:t>
      </w:r>
      <w:r w:rsidR="00436570" w:rsidRPr="00436570">
        <w:rPr>
          <w:rFonts w:ascii="Times New Roman CYR" w:hAnsi="Times New Roman CYR" w:cs="Times New Roman CYR"/>
          <w:spacing w:val="-4"/>
        </w:rPr>
        <w:t>16.03.2011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 г</w:t>
      </w:r>
      <w:r w:rsidR="00436570" w:rsidRPr="00436570">
        <w:rPr>
          <w:rFonts w:ascii="Times New Roman CYR" w:hAnsi="Times New Roman CYR" w:cs="Times New Roman CYR"/>
          <w:spacing w:val="-4"/>
        </w:rPr>
        <w:t>.</w:t>
      </w:r>
      <w:r w:rsidR="00B40EB7" w:rsidRPr="00436570">
        <w:rPr>
          <w:rFonts w:ascii="Times New Roman CYR" w:hAnsi="Times New Roman CYR" w:cs="Times New Roman CYR"/>
          <w:spacing w:val="-4"/>
        </w:rPr>
        <w:t xml:space="preserve"> №</w:t>
      </w:r>
      <w:r w:rsidR="00436570" w:rsidRPr="00436570">
        <w:rPr>
          <w:rFonts w:ascii="Times New Roman CYR" w:hAnsi="Times New Roman CYR" w:cs="Times New Roman CYR"/>
          <w:spacing w:val="-4"/>
        </w:rPr>
        <w:t>7</w:t>
      </w:r>
      <w:r w:rsidR="00436570">
        <w:rPr>
          <w:rFonts w:ascii="Times New Roman CYR" w:hAnsi="Times New Roman CYR" w:cs="Times New Roman CYR"/>
          <w:spacing w:val="-4"/>
        </w:rPr>
        <w:t>»;</w:t>
      </w:r>
    </w:p>
    <w:p w:rsidR="00436570" w:rsidRDefault="00436570" w:rsidP="00436570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pacing w:val="-4"/>
        </w:rPr>
        <w:t xml:space="preserve">          от 22.04.2014 г. №30  «</w:t>
      </w:r>
      <w:r w:rsidRPr="00436570">
        <w:rPr>
          <w:rFonts w:ascii="Times New Roman CYR" w:hAnsi="Times New Roman CYR" w:cs="Times New Roman CYR"/>
          <w:spacing w:val="-4"/>
        </w:rPr>
        <w:t>О внесении изменений в  П</w:t>
      </w:r>
      <w:r>
        <w:rPr>
          <w:rFonts w:ascii="Times New Roman CYR" w:hAnsi="Times New Roman CYR" w:cs="Times New Roman CYR"/>
          <w:spacing w:val="-4"/>
        </w:rPr>
        <w:t>оложение</w:t>
      </w:r>
      <w:r w:rsidRPr="00436570">
        <w:rPr>
          <w:rFonts w:ascii="Times New Roman CYR" w:hAnsi="Times New Roman CYR" w:cs="Times New Roman CYR"/>
          <w:spacing w:val="-4"/>
        </w:rPr>
        <w:t xml:space="preserve">    об оплате труда работников </w:t>
      </w:r>
      <w:r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Pr="00436570">
        <w:rPr>
          <w:rFonts w:ascii="Times New Roman CYR" w:hAnsi="Times New Roman CYR" w:cs="Times New Roman CYR"/>
          <w:spacing w:val="-4"/>
        </w:rPr>
        <w:t>, утвержденное решением Представительного Собрания Кореневского ра</w:t>
      </w:r>
      <w:r w:rsidR="001A67EE">
        <w:rPr>
          <w:rFonts w:ascii="Times New Roman CYR" w:hAnsi="Times New Roman CYR" w:cs="Times New Roman CYR"/>
          <w:spacing w:val="-4"/>
        </w:rPr>
        <w:t>йона Курской области</w:t>
      </w:r>
      <w:r w:rsidRPr="00436570">
        <w:rPr>
          <w:rFonts w:ascii="Times New Roman CYR" w:hAnsi="Times New Roman CYR" w:cs="Times New Roman CYR"/>
          <w:spacing w:val="-4"/>
        </w:rPr>
        <w:t xml:space="preserve"> от 16.03.2011 г. № 7</w:t>
      </w:r>
      <w:r>
        <w:rPr>
          <w:rFonts w:ascii="Times New Roman CYR" w:hAnsi="Times New Roman CYR" w:cs="Times New Roman CYR"/>
          <w:spacing w:val="-4"/>
        </w:rPr>
        <w:t>»;</w:t>
      </w:r>
    </w:p>
    <w:p w:rsidR="00436570" w:rsidRDefault="00436570" w:rsidP="00436570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pacing w:val="-4"/>
        </w:rPr>
        <w:t xml:space="preserve">          от 25.02.2015 г. №13 «</w:t>
      </w:r>
      <w:r w:rsidRPr="00436570">
        <w:rPr>
          <w:rFonts w:ascii="Times New Roman CYR" w:hAnsi="Times New Roman CYR" w:cs="Times New Roman CYR"/>
          <w:spacing w:val="-4"/>
        </w:rPr>
        <w:t>О внесении изменений в  П</w:t>
      </w:r>
      <w:r>
        <w:rPr>
          <w:rFonts w:ascii="Times New Roman CYR" w:hAnsi="Times New Roman CYR" w:cs="Times New Roman CYR"/>
          <w:spacing w:val="-4"/>
        </w:rPr>
        <w:t xml:space="preserve">оложение </w:t>
      </w:r>
      <w:r w:rsidRPr="00436570">
        <w:rPr>
          <w:rFonts w:ascii="Times New Roman CYR" w:hAnsi="Times New Roman CYR" w:cs="Times New Roman CYR"/>
          <w:spacing w:val="-4"/>
        </w:rPr>
        <w:t xml:space="preserve">    об оплате труда работников </w:t>
      </w:r>
      <w:r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Pr="00436570">
        <w:rPr>
          <w:rFonts w:ascii="Times New Roman CYR" w:hAnsi="Times New Roman CYR" w:cs="Times New Roman CYR"/>
          <w:spacing w:val="-4"/>
        </w:rPr>
        <w:t>, утвержденное решением Представительного Собрания Кореневско</w:t>
      </w:r>
      <w:r w:rsidR="001A67EE">
        <w:rPr>
          <w:rFonts w:ascii="Times New Roman CYR" w:hAnsi="Times New Roman CYR" w:cs="Times New Roman CYR"/>
          <w:spacing w:val="-4"/>
        </w:rPr>
        <w:t xml:space="preserve">го района Курской области </w:t>
      </w:r>
      <w:r w:rsidRPr="00436570">
        <w:rPr>
          <w:rFonts w:ascii="Times New Roman CYR" w:hAnsi="Times New Roman CYR" w:cs="Times New Roman CYR"/>
          <w:spacing w:val="-4"/>
        </w:rPr>
        <w:t xml:space="preserve"> от 16.03.2011 г. № 7</w:t>
      </w:r>
      <w:r>
        <w:rPr>
          <w:rFonts w:ascii="Times New Roman CYR" w:hAnsi="Times New Roman CYR" w:cs="Times New Roman CYR"/>
          <w:spacing w:val="-4"/>
        </w:rPr>
        <w:t>»;</w:t>
      </w:r>
    </w:p>
    <w:p w:rsidR="00436570" w:rsidRDefault="00436570" w:rsidP="00436570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pacing w:val="-4"/>
        </w:rPr>
        <w:t xml:space="preserve">            от 21.02.2017  г. №11 «</w:t>
      </w:r>
      <w:r w:rsidRPr="00436570">
        <w:rPr>
          <w:rFonts w:ascii="Times New Roman CYR" w:hAnsi="Times New Roman CYR" w:cs="Times New Roman CYR"/>
          <w:spacing w:val="-4"/>
        </w:rPr>
        <w:t>О внесении изменений в  П</w:t>
      </w:r>
      <w:r>
        <w:rPr>
          <w:rFonts w:ascii="Times New Roman CYR" w:hAnsi="Times New Roman CYR" w:cs="Times New Roman CYR"/>
          <w:spacing w:val="-4"/>
        </w:rPr>
        <w:t xml:space="preserve">оложение  </w:t>
      </w:r>
      <w:r w:rsidRPr="00436570">
        <w:rPr>
          <w:rFonts w:ascii="Times New Roman CYR" w:hAnsi="Times New Roman CYR" w:cs="Times New Roman CYR"/>
          <w:spacing w:val="-4"/>
        </w:rPr>
        <w:t xml:space="preserve"> об оплате труда работников </w:t>
      </w:r>
      <w:r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Pr="00436570">
        <w:rPr>
          <w:rFonts w:ascii="Times New Roman CYR" w:hAnsi="Times New Roman CYR" w:cs="Times New Roman CYR"/>
          <w:spacing w:val="-4"/>
        </w:rPr>
        <w:t xml:space="preserve">, утвержденное решением Представительного Собрания Кореневского </w:t>
      </w:r>
      <w:r w:rsidR="001A67EE">
        <w:rPr>
          <w:rFonts w:ascii="Times New Roman CYR" w:hAnsi="Times New Roman CYR" w:cs="Times New Roman CYR"/>
          <w:spacing w:val="-4"/>
        </w:rPr>
        <w:t>района Курской области</w:t>
      </w:r>
      <w:r w:rsidRPr="00436570">
        <w:rPr>
          <w:rFonts w:ascii="Times New Roman CYR" w:hAnsi="Times New Roman CYR" w:cs="Times New Roman CYR"/>
          <w:spacing w:val="-4"/>
        </w:rPr>
        <w:t xml:space="preserve"> от 16.03.2011 г. № 7</w:t>
      </w:r>
      <w:r>
        <w:rPr>
          <w:rFonts w:ascii="Times New Roman CYR" w:hAnsi="Times New Roman CYR" w:cs="Times New Roman CYR"/>
          <w:spacing w:val="-4"/>
        </w:rPr>
        <w:t>»;</w:t>
      </w:r>
    </w:p>
    <w:p w:rsidR="00436570" w:rsidRDefault="00436570" w:rsidP="00436570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pacing w:val="-4"/>
        </w:rPr>
        <w:t>от 20.12.2017 г. №71 «</w:t>
      </w:r>
      <w:r w:rsidRPr="00436570">
        <w:rPr>
          <w:rFonts w:ascii="Times New Roman CYR" w:hAnsi="Times New Roman CYR" w:cs="Times New Roman CYR"/>
          <w:spacing w:val="-4"/>
        </w:rPr>
        <w:t>О внесении изменений в  П</w:t>
      </w:r>
      <w:r>
        <w:rPr>
          <w:rFonts w:ascii="Times New Roman CYR" w:hAnsi="Times New Roman CYR" w:cs="Times New Roman CYR"/>
          <w:spacing w:val="-4"/>
        </w:rPr>
        <w:t xml:space="preserve">оложение  </w:t>
      </w:r>
      <w:r w:rsidRPr="00436570">
        <w:rPr>
          <w:rFonts w:ascii="Times New Roman CYR" w:hAnsi="Times New Roman CYR" w:cs="Times New Roman CYR"/>
          <w:spacing w:val="-4"/>
        </w:rPr>
        <w:t xml:space="preserve">  об оплате труда работников </w:t>
      </w:r>
      <w:r w:rsidRPr="00436570">
        <w:t>муниципального казенного учреждения «Управление хозяйственного обслуживания»</w:t>
      </w:r>
      <w:r w:rsidR="001A67EE">
        <w:t xml:space="preserve"> Кореневского района Курской области</w:t>
      </w:r>
      <w:r w:rsidRPr="00436570">
        <w:rPr>
          <w:rFonts w:ascii="Times New Roman CYR" w:hAnsi="Times New Roman CYR" w:cs="Times New Roman CYR"/>
          <w:spacing w:val="-4"/>
        </w:rPr>
        <w:t>, утвержденное решением Представительного Собрания Кореневского ра</w:t>
      </w:r>
      <w:r w:rsidR="001A67EE">
        <w:rPr>
          <w:rFonts w:ascii="Times New Roman CYR" w:hAnsi="Times New Roman CYR" w:cs="Times New Roman CYR"/>
          <w:spacing w:val="-4"/>
        </w:rPr>
        <w:t>йона Курской области</w:t>
      </w:r>
      <w:r w:rsidRPr="00436570">
        <w:rPr>
          <w:rFonts w:ascii="Times New Roman CYR" w:hAnsi="Times New Roman CYR" w:cs="Times New Roman CYR"/>
          <w:spacing w:val="-4"/>
        </w:rPr>
        <w:t xml:space="preserve">  от 16.03.2011 г. № 7</w:t>
      </w:r>
      <w:r>
        <w:rPr>
          <w:rFonts w:ascii="Times New Roman CYR" w:hAnsi="Times New Roman CYR" w:cs="Times New Roman CYR"/>
          <w:spacing w:val="-4"/>
        </w:rPr>
        <w:t>»;</w:t>
      </w:r>
    </w:p>
    <w:p w:rsidR="00436570" w:rsidRDefault="00436570" w:rsidP="00436570">
      <w:pPr>
        <w:spacing w:line="276" w:lineRule="auto"/>
        <w:ind w:right="-5"/>
        <w:jc w:val="both"/>
      </w:pPr>
      <w:r>
        <w:rPr>
          <w:rFonts w:ascii="Times New Roman CYR" w:hAnsi="Times New Roman CYR" w:cs="Times New Roman CYR"/>
          <w:spacing w:val="-4"/>
        </w:rPr>
        <w:t>от 23.05.2012 г. №36 «</w:t>
      </w:r>
      <w:r w:rsidR="00B7547F">
        <w:rPr>
          <w:rFonts w:ascii="Times New Roman CYR" w:hAnsi="Times New Roman CYR" w:cs="Times New Roman CYR"/>
          <w:spacing w:val="-4"/>
        </w:rPr>
        <w:t xml:space="preserve">Об утверждении Положения об оплате труда работников </w:t>
      </w:r>
      <w:r w:rsidR="00B7547F" w:rsidRPr="00436570">
        <w:t>муниципального казенного учреждения «Единая дежурно-диспетчерская служба Кореневского района Курской обл</w:t>
      </w:r>
      <w:r w:rsidR="00B7547F">
        <w:t>асти»;</w:t>
      </w:r>
    </w:p>
    <w:p w:rsidR="004C067B" w:rsidRPr="005E7727" w:rsidRDefault="004C067B" w:rsidP="004C067B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t xml:space="preserve">           от 21.02.2013 г. №4 «</w:t>
      </w:r>
      <w:r w:rsidRPr="005E7727">
        <w:rPr>
          <w:bCs/>
        </w:rPr>
        <w:t>О внесении изменения в Положение об оплате труда работников муниципального казенного учреждения «Единая дежурно-диспетчерская служба Кореневского района Курской области», утвержденное решением Представительного собрания Кореневского района Курской области от 23.05.2012 года № 36»</w:t>
      </w:r>
      <w:r>
        <w:rPr>
          <w:bCs/>
        </w:rPr>
        <w:t>;</w:t>
      </w:r>
    </w:p>
    <w:p w:rsidR="00B7547F" w:rsidRPr="005E7727" w:rsidRDefault="00B7547F" w:rsidP="00436570">
      <w:pPr>
        <w:spacing w:line="276" w:lineRule="auto"/>
        <w:ind w:right="-5"/>
        <w:jc w:val="both"/>
        <w:rPr>
          <w:rFonts w:ascii="Times New Roman CYR" w:hAnsi="Times New Roman CYR" w:cs="Times New Roman CYR"/>
          <w:spacing w:val="-4"/>
        </w:rPr>
      </w:pPr>
      <w:r>
        <w:t>от</w:t>
      </w:r>
      <w:r w:rsidR="005E7727">
        <w:t xml:space="preserve"> 21.02.2017 г. №10</w:t>
      </w:r>
      <w:r w:rsidR="005E7727" w:rsidRPr="005E7727">
        <w:rPr>
          <w:bCs/>
        </w:rPr>
        <w:t xml:space="preserve"> «О внесении изменения в Положение об оплате труда работников муниципального казенного учреждения «Единая дежурно-диспетчерская служба Кореневского района Курской области», утвержденное решением Представительного собрания Кореневского района Курской области от 23.05.2012 года № 36»</w:t>
      </w:r>
      <w:r w:rsidR="005E7727">
        <w:rPr>
          <w:bCs/>
        </w:rPr>
        <w:t>;</w:t>
      </w:r>
    </w:p>
    <w:p w:rsidR="005E7727" w:rsidRDefault="005E7727" w:rsidP="005E7727">
      <w:pPr>
        <w:spacing w:line="276" w:lineRule="auto"/>
        <w:ind w:right="-5"/>
        <w:jc w:val="both"/>
        <w:rPr>
          <w:rFonts w:ascii="Times New Roman CYR" w:hAnsi="Times New Roman CYR" w:cs="Times New Roman CYR"/>
          <w:bCs/>
          <w:spacing w:val="-4"/>
        </w:rPr>
      </w:pPr>
      <w:r w:rsidRPr="005E7727">
        <w:rPr>
          <w:rFonts w:ascii="Times New Roman CYR" w:hAnsi="Times New Roman CYR" w:cs="Times New Roman CYR"/>
          <w:bCs/>
          <w:spacing w:val="-4"/>
        </w:rPr>
        <w:t>от 20.12.2017г.№ 70</w:t>
      </w:r>
      <w:r w:rsidR="00DF29CC">
        <w:rPr>
          <w:rFonts w:ascii="Times New Roman CYR" w:hAnsi="Times New Roman CYR" w:cs="Times New Roman CYR"/>
          <w:bCs/>
          <w:spacing w:val="-4"/>
        </w:rPr>
        <w:t xml:space="preserve"> «</w:t>
      </w:r>
      <w:r w:rsidRPr="005E7727">
        <w:rPr>
          <w:rFonts w:ascii="Times New Roman CYR" w:hAnsi="Times New Roman CYR" w:cs="Times New Roman CYR"/>
          <w:bCs/>
          <w:spacing w:val="-4"/>
        </w:rPr>
        <w:t xml:space="preserve">О внесении изменений в Положение об оплате труда </w:t>
      </w:r>
      <w:r w:rsidRPr="005E7727">
        <w:rPr>
          <w:rFonts w:ascii="Times New Roman CYR" w:hAnsi="Times New Roman CYR" w:cs="Times New Roman CYR"/>
          <w:bCs/>
          <w:spacing w:val="-4"/>
        </w:rPr>
        <w:lastRenderedPageBreak/>
        <w:t xml:space="preserve">работников муниципального казенного учреждения </w:t>
      </w:r>
      <w:r w:rsidR="00DF29CC">
        <w:rPr>
          <w:rFonts w:ascii="Times New Roman CYR" w:hAnsi="Times New Roman CYR" w:cs="Times New Roman CYR"/>
          <w:bCs/>
          <w:spacing w:val="-4"/>
        </w:rPr>
        <w:t>«</w:t>
      </w:r>
      <w:r w:rsidRPr="005E7727">
        <w:rPr>
          <w:rFonts w:ascii="Times New Roman CYR" w:hAnsi="Times New Roman CYR" w:cs="Times New Roman CYR"/>
          <w:bCs/>
          <w:spacing w:val="-4"/>
        </w:rPr>
        <w:t>Единая дежурно-диспетчерская служба Кореневского района Курской области</w:t>
      </w:r>
      <w:r w:rsidR="00DF29CC">
        <w:rPr>
          <w:rFonts w:ascii="Times New Roman CYR" w:hAnsi="Times New Roman CYR" w:cs="Times New Roman CYR"/>
          <w:bCs/>
          <w:spacing w:val="-4"/>
        </w:rPr>
        <w:t xml:space="preserve">», </w:t>
      </w:r>
      <w:r w:rsidRPr="005E7727">
        <w:rPr>
          <w:rFonts w:ascii="Times New Roman CYR" w:hAnsi="Times New Roman CYR" w:cs="Times New Roman CYR"/>
          <w:bCs/>
          <w:spacing w:val="-4"/>
        </w:rPr>
        <w:t xml:space="preserve"> утвержденное решением Представительного Собрания Кореневского района Курской области  от 23.05.2012 г. № 36</w:t>
      </w:r>
      <w:r w:rsidR="00DF29CC">
        <w:rPr>
          <w:rFonts w:ascii="Times New Roman CYR" w:hAnsi="Times New Roman CYR" w:cs="Times New Roman CYR"/>
          <w:bCs/>
          <w:spacing w:val="-4"/>
        </w:rPr>
        <w:t>»;</w:t>
      </w:r>
    </w:p>
    <w:p w:rsidR="00BE63C2" w:rsidRDefault="00052316" w:rsidP="00BE63C2">
      <w:pPr>
        <w:spacing w:line="276" w:lineRule="auto"/>
        <w:ind w:right="-5"/>
        <w:jc w:val="both"/>
        <w:rPr>
          <w:rFonts w:ascii="Times New Roman CYR" w:hAnsi="Times New Roman CYR" w:cs="Times New Roman CYR"/>
          <w:bCs/>
          <w:spacing w:val="-4"/>
        </w:rPr>
      </w:pPr>
      <w:r w:rsidRPr="00052316">
        <w:rPr>
          <w:rFonts w:ascii="Times New Roman CYR" w:hAnsi="Times New Roman CYR" w:cs="Times New Roman CYR"/>
          <w:bCs/>
          <w:spacing w:val="-4"/>
        </w:rPr>
        <w:t>от 28.02.2018г. № 13</w:t>
      </w:r>
      <w:r>
        <w:rPr>
          <w:rFonts w:ascii="Times New Roman CYR" w:hAnsi="Times New Roman CYR" w:cs="Times New Roman CYR"/>
          <w:bCs/>
          <w:spacing w:val="-4"/>
        </w:rPr>
        <w:t xml:space="preserve"> «</w:t>
      </w:r>
      <w:r w:rsidRPr="00052316">
        <w:rPr>
          <w:rFonts w:ascii="Times New Roman CYR" w:hAnsi="Times New Roman CYR" w:cs="Times New Roman CYR"/>
          <w:bCs/>
          <w:spacing w:val="-4"/>
        </w:rPr>
        <w:t>О внесение изменений в Положение об оплате труда работников  муниципального казенного учреждения  «Единая дежурно-диспетчерская служба Кореневского района Курской области», утвержденное решением Представительного Собрания Кореневского района Курской области от 23.05.2012 года № 36</w:t>
      </w:r>
      <w:r>
        <w:rPr>
          <w:rFonts w:ascii="Times New Roman CYR" w:hAnsi="Times New Roman CYR" w:cs="Times New Roman CYR"/>
          <w:bCs/>
          <w:spacing w:val="-4"/>
        </w:rPr>
        <w:t>»;</w:t>
      </w:r>
    </w:p>
    <w:p w:rsidR="00C7341F" w:rsidRPr="00BE63C2" w:rsidRDefault="00295605" w:rsidP="00BE63C2">
      <w:pPr>
        <w:spacing w:line="276" w:lineRule="auto"/>
        <w:ind w:right="-5"/>
        <w:jc w:val="both"/>
        <w:rPr>
          <w:rFonts w:ascii="Times New Roman CYR" w:hAnsi="Times New Roman CYR" w:cs="Times New Roman CYR"/>
          <w:bCs/>
          <w:spacing w:val="-4"/>
        </w:rPr>
      </w:pPr>
      <w:r w:rsidRPr="008051E4">
        <w:rPr>
          <w:rFonts w:ascii="Times New Roman CYR" w:hAnsi="Times New Roman CYR" w:cs="Times New Roman CYR"/>
        </w:rPr>
        <w:t xml:space="preserve">          3.</w:t>
      </w:r>
      <w:r w:rsidR="00C7341F" w:rsidRPr="008051E4">
        <w:t>Настоящее решение вступает в силу со дня его официального</w:t>
      </w:r>
    </w:p>
    <w:p w:rsidR="00C7341F" w:rsidRPr="008051E4" w:rsidRDefault="00C7341F" w:rsidP="001E169A">
      <w:pPr>
        <w:spacing w:line="276" w:lineRule="auto"/>
        <w:jc w:val="both"/>
      </w:pPr>
      <w:r w:rsidRPr="008051E4">
        <w:t>опубликования (обнародования) и подлежит размещению на официальном</w:t>
      </w:r>
    </w:p>
    <w:p w:rsidR="00C7341F" w:rsidRPr="008051E4" w:rsidRDefault="00C7341F" w:rsidP="001E169A">
      <w:pPr>
        <w:spacing w:line="276" w:lineRule="auto"/>
        <w:jc w:val="both"/>
      </w:pPr>
      <w:r w:rsidRPr="008051E4">
        <w:t>сайте муниципал</w:t>
      </w:r>
      <w:r w:rsidR="00B91FDB" w:rsidRPr="008051E4">
        <w:t xml:space="preserve">ьного района «Кореневский район» </w:t>
      </w:r>
      <w:r w:rsidRPr="008051E4">
        <w:t>Курской области в</w:t>
      </w:r>
    </w:p>
    <w:p w:rsidR="00295605" w:rsidRPr="008051E4" w:rsidRDefault="00C7341F" w:rsidP="004E67F9">
      <w:pPr>
        <w:spacing w:line="276" w:lineRule="auto"/>
        <w:jc w:val="both"/>
      </w:pPr>
      <w:r w:rsidRPr="008051E4">
        <w:t>информационно</w:t>
      </w:r>
      <w:r w:rsidR="00BD0907" w:rsidRPr="008051E4">
        <w:t>-</w:t>
      </w:r>
      <w:r w:rsidRPr="008051E4">
        <w:t>телекоммуникационной сети «Интернет».</w:t>
      </w:r>
      <w:r w:rsidR="00295605" w:rsidRPr="008051E4">
        <w:tab/>
      </w:r>
    </w:p>
    <w:p w:rsidR="00165738" w:rsidRPr="00472969" w:rsidRDefault="00165738" w:rsidP="004E67F9">
      <w:pPr>
        <w:spacing w:line="276" w:lineRule="auto"/>
        <w:jc w:val="both"/>
        <w:rPr>
          <w:highlight w:val="yellow"/>
        </w:rPr>
      </w:pPr>
    </w:p>
    <w:p w:rsidR="00165738" w:rsidRPr="00472969" w:rsidRDefault="00165738" w:rsidP="00C77314">
      <w:pPr>
        <w:spacing w:line="276" w:lineRule="auto"/>
        <w:rPr>
          <w:highlight w:val="yellow"/>
        </w:rPr>
      </w:pPr>
    </w:p>
    <w:p w:rsidR="00165738" w:rsidRPr="008051E4" w:rsidRDefault="00295605" w:rsidP="00C7731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Председатель Представительного Собрания </w:t>
      </w:r>
    </w:p>
    <w:p w:rsidR="004E67F9" w:rsidRPr="008051E4" w:rsidRDefault="00295605" w:rsidP="00C7731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Кореневского района </w:t>
      </w:r>
      <w:r w:rsidR="00165738" w:rsidRPr="008051E4">
        <w:rPr>
          <w:b/>
        </w:rPr>
        <w:t>Курской области</w:t>
      </w:r>
      <w:r w:rsidR="008051E4" w:rsidRPr="008051E4">
        <w:rPr>
          <w:b/>
        </w:rPr>
        <w:t xml:space="preserve">                          Т.Н. Подлесных</w:t>
      </w:r>
    </w:p>
    <w:p w:rsidR="00165738" w:rsidRPr="008051E4" w:rsidRDefault="00165738" w:rsidP="00C77314">
      <w:pPr>
        <w:pStyle w:val="ConsPlusNormal"/>
        <w:widowControl/>
        <w:ind w:firstLine="0"/>
        <w:rPr>
          <w:b/>
        </w:rPr>
      </w:pPr>
    </w:p>
    <w:p w:rsidR="00165738" w:rsidRPr="008051E4" w:rsidRDefault="00295605" w:rsidP="00C7731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Глава Кореневского района  </w:t>
      </w:r>
    </w:p>
    <w:p w:rsidR="00D13C9B" w:rsidRPr="004E67F9" w:rsidRDefault="00165738" w:rsidP="00C7731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Курской области                                            </w:t>
      </w:r>
      <w:r w:rsidR="00632EC1">
        <w:rPr>
          <w:b/>
        </w:rPr>
        <w:t xml:space="preserve">                     </w:t>
      </w:r>
      <w:r w:rsidRPr="008051E4">
        <w:rPr>
          <w:b/>
        </w:rPr>
        <w:t xml:space="preserve"> </w:t>
      </w:r>
      <w:r w:rsidR="008051E4">
        <w:rPr>
          <w:b/>
        </w:rPr>
        <w:t>М.В. Дегтярева</w:t>
      </w:r>
    </w:p>
    <w:p w:rsidR="00D13C9B" w:rsidRDefault="00D13C9B" w:rsidP="00C77314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165738" w:rsidRDefault="00165738" w:rsidP="00E71596">
      <w:pPr>
        <w:ind w:left="4248" w:right="61" w:firstLine="708"/>
      </w:pPr>
    </w:p>
    <w:p w:rsidR="008F080A" w:rsidRDefault="008F080A" w:rsidP="00C77314">
      <w:pPr>
        <w:ind w:right="61"/>
      </w:pPr>
    </w:p>
    <w:p w:rsidR="00C77314" w:rsidRDefault="00C77314" w:rsidP="00C77314">
      <w:pPr>
        <w:ind w:right="61"/>
      </w:pPr>
    </w:p>
    <w:p w:rsidR="00010E87" w:rsidRDefault="00010E87" w:rsidP="00E71596">
      <w:pPr>
        <w:ind w:left="4248" w:right="61" w:firstLine="708"/>
      </w:pPr>
    </w:p>
    <w:p w:rsidR="00AE5702" w:rsidRPr="00DA7B4D" w:rsidRDefault="00AE5702" w:rsidP="00A464DE">
      <w:pPr>
        <w:ind w:left="4248" w:right="61" w:firstLine="708"/>
        <w:jc w:val="right"/>
      </w:pPr>
      <w:r w:rsidRPr="00DA7B4D">
        <w:lastRenderedPageBreak/>
        <w:t>УТВЕРЖДЕНО</w:t>
      </w:r>
    </w:p>
    <w:p w:rsidR="00C77314" w:rsidRDefault="00165738" w:rsidP="00165738">
      <w:pPr>
        <w:tabs>
          <w:tab w:val="left" w:pos="5245"/>
        </w:tabs>
        <w:ind w:left="4536"/>
        <w:jc w:val="right"/>
        <w:rPr>
          <w:sz w:val="24"/>
          <w:szCs w:val="24"/>
        </w:rPr>
      </w:pPr>
      <w:r w:rsidRPr="00165738">
        <w:rPr>
          <w:sz w:val="24"/>
          <w:szCs w:val="24"/>
        </w:rPr>
        <w:t xml:space="preserve">решением </w:t>
      </w:r>
      <w:r w:rsidR="00295605" w:rsidRPr="00165738">
        <w:rPr>
          <w:sz w:val="24"/>
          <w:szCs w:val="24"/>
        </w:rPr>
        <w:t>Представительного С</w:t>
      </w:r>
      <w:r w:rsidR="00AE5702" w:rsidRPr="00165738">
        <w:rPr>
          <w:sz w:val="24"/>
          <w:szCs w:val="24"/>
        </w:rPr>
        <w:t xml:space="preserve">обрания Кореневского района Курской области </w:t>
      </w:r>
    </w:p>
    <w:p w:rsidR="00AE5702" w:rsidRPr="00165738" w:rsidRDefault="00AE5702" w:rsidP="00165738">
      <w:pPr>
        <w:tabs>
          <w:tab w:val="left" w:pos="5245"/>
        </w:tabs>
        <w:ind w:left="4536"/>
        <w:jc w:val="right"/>
        <w:rPr>
          <w:sz w:val="24"/>
          <w:szCs w:val="24"/>
        </w:rPr>
      </w:pPr>
      <w:r w:rsidRPr="00165738">
        <w:rPr>
          <w:sz w:val="24"/>
          <w:szCs w:val="24"/>
        </w:rPr>
        <w:t xml:space="preserve">от </w:t>
      </w:r>
      <w:r w:rsidR="00C77314">
        <w:rPr>
          <w:sz w:val="24"/>
          <w:szCs w:val="24"/>
        </w:rPr>
        <w:t>22.05.</w:t>
      </w:r>
      <w:r w:rsidRPr="00165738">
        <w:rPr>
          <w:sz w:val="24"/>
          <w:szCs w:val="24"/>
        </w:rPr>
        <w:t>201</w:t>
      </w:r>
      <w:r w:rsidR="00472969">
        <w:rPr>
          <w:sz w:val="24"/>
          <w:szCs w:val="24"/>
        </w:rPr>
        <w:t>9</w:t>
      </w:r>
      <w:r w:rsidRPr="00165738">
        <w:rPr>
          <w:sz w:val="24"/>
          <w:szCs w:val="24"/>
        </w:rPr>
        <w:t xml:space="preserve"> г. № </w:t>
      </w:r>
      <w:r w:rsidR="00C77314">
        <w:rPr>
          <w:sz w:val="24"/>
          <w:szCs w:val="24"/>
        </w:rPr>
        <w:t xml:space="preserve"> 50</w:t>
      </w:r>
    </w:p>
    <w:p w:rsidR="00AE5702" w:rsidRPr="00DA7B4D" w:rsidRDefault="00AE5702" w:rsidP="00AE5702">
      <w:pPr>
        <w:tabs>
          <w:tab w:val="left" w:pos="6165"/>
          <w:tab w:val="left" w:pos="6465"/>
          <w:tab w:val="left" w:pos="7170"/>
          <w:tab w:val="right" w:pos="9072"/>
        </w:tabs>
        <w:ind w:left="5040"/>
        <w:jc w:val="center"/>
      </w:pPr>
    </w:p>
    <w:p w:rsidR="00AE5702" w:rsidRPr="00DA7B4D" w:rsidRDefault="00AE5702" w:rsidP="00AE5702">
      <w:pPr>
        <w:ind w:right="3401"/>
        <w:jc w:val="both"/>
      </w:pPr>
    </w:p>
    <w:p w:rsidR="00AE5702" w:rsidRPr="000D63A2" w:rsidRDefault="00AE5702" w:rsidP="00AE5702">
      <w:pPr>
        <w:jc w:val="center"/>
        <w:rPr>
          <w:b/>
          <w:bCs/>
        </w:rPr>
      </w:pPr>
      <w:r>
        <w:rPr>
          <w:rFonts w:ascii="TimesNewRomanPSMT Cyr" w:hAnsi="TimesNewRomanPSMT Cyr" w:cs="TimesNewRomanPSMT Cyr"/>
          <w:b/>
          <w:bCs/>
        </w:rPr>
        <w:t>П</w:t>
      </w:r>
      <w:r w:rsidRPr="000D63A2">
        <w:rPr>
          <w:rFonts w:ascii="TimesNewRomanPSMT Cyr" w:hAnsi="TimesNewRomanPSMT Cyr" w:cs="TimesNewRomanPSMT Cyr"/>
          <w:b/>
          <w:bCs/>
        </w:rPr>
        <w:t>ОЛОЖЕНИЕ</w:t>
      </w:r>
    </w:p>
    <w:p w:rsidR="00472969" w:rsidRDefault="00AE5702" w:rsidP="00472969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 w:rsidRPr="00C01B0F">
        <w:rPr>
          <w:rFonts w:ascii="Times New Roman CYR" w:hAnsi="Times New Roman CYR" w:cs="Times New Roman CYR"/>
          <w:b/>
        </w:rPr>
        <w:t xml:space="preserve">об оплате труда работников </w:t>
      </w:r>
      <w:r w:rsidR="00472969">
        <w:rPr>
          <w:rFonts w:ascii="Times New Roman CYR" w:hAnsi="Times New Roman CYR" w:cs="Times New Roman CYR"/>
          <w:b/>
        </w:rPr>
        <w:t xml:space="preserve">муниципального  казенного учреждения </w:t>
      </w:r>
    </w:p>
    <w:p w:rsidR="00472969" w:rsidRDefault="00472969" w:rsidP="00472969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«Управление хозяйственного обслуживания» </w:t>
      </w:r>
    </w:p>
    <w:p w:rsidR="00FB5CBE" w:rsidRDefault="00FB5CBE" w:rsidP="00472969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(в новой редакции)</w:t>
      </w:r>
    </w:p>
    <w:p w:rsidR="00AE5702" w:rsidRPr="00C01B0F" w:rsidRDefault="00AE5702" w:rsidP="00472969">
      <w:pPr>
        <w:ind w:right="-568"/>
        <w:jc w:val="center"/>
        <w:rPr>
          <w:rFonts w:ascii="Times New Roman CYR" w:hAnsi="Times New Roman CYR" w:cs="Times New Roman CYR"/>
          <w:spacing w:val="-2"/>
        </w:rPr>
      </w:pPr>
    </w:p>
    <w:p w:rsidR="00AE5702" w:rsidRDefault="00AE5702" w:rsidP="00AE5702">
      <w:pPr>
        <w:jc w:val="center"/>
        <w:rPr>
          <w:b/>
        </w:rPr>
      </w:pPr>
    </w:p>
    <w:p w:rsidR="00AE5702" w:rsidRPr="00FA504A" w:rsidRDefault="00AE5702" w:rsidP="00AE5702">
      <w:pPr>
        <w:jc w:val="center"/>
        <w:rPr>
          <w:b/>
        </w:rPr>
      </w:pPr>
      <w:r w:rsidRPr="00FA504A">
        <w:rPr>
          <w:b/>
        </w:rPr>
        <w:t>I. Общие положения</w:t>
      </w:r>
    </w:p>
    <w:p w:rsidR="00D30D3D" w:rsidRDefault="00AE5702" w:rsidP="00472969">
      <w:pPr>
        <w:shd w:val="clear" w:color="auto" w:fill="FFFFFF"/>
        <w:spacing w:line="317" w:lineRule="exact"/>
        <w:ind w:right="-86"/>
        <w:jc w:val="both"/>
      </w:pPr>
      <w:r w:rsidRPr="00B9230B">
        <w:br/>
      </w:r>
      <w:r w:rsidRPr="00472969">
        <w:t xml:space="preserve"> 1.</w:t>
      </w:r>
      <w:r w:rsidR="000E719D">
        <w:t xml:space="preserve">1. </w:t>
      </w:r>
      <w:r w:rsidR="003C57B2" w:rsidRPr="00472969">
        <w:t>П</w:t>
      </w:r>
      <w:r w:rsidRPr="00472969">
        <w:t>оложение</w:t>
      </w:r>
      <w:r w:rsidR="00472969" w:rsidRPr="00472969">
        <w:rPr>
          <w:rFonts w:ascii="Times New Roman CYR" w:hAnsi="Times New Roman CYR" w:cs="Times New Roman CYR"/>
        </w:rPr>
        <w:t>об оплате труда работников муниципального  казенного учреждения «Управление хозяйственного обслуживания»</w:t>
      </w:r>
      <w:r w:rsidR="00472969">
        <w:rPr>
          <w:rFonts w:ascii="Times New Roman CYR" w:hAnsi="Times New Roman CYR" w:cs="Times New Roman CYR"/>
        </w:rPr>
        <w:t xml:space="preserve">(далее – Положение) </w:t>
      </w:r>
      <w:r w:rsidRPr="00472969">
        <w:t xml:space="preserve">разработано </w:t>
      </w:r>
      <w:r w:rsidR="00472969" w:rsidRPr="00472969">
        <w:t>в соответствии с</w:t>
      </w:r>
      <w:r w:rsidR="00632EC1">
        <w:t xml:space="preserve"> </w:t>
      </w:r>
      <w:r w:rsidR="00472969">
        <w:t xml:space="preserve">Федеральным законом от 6 октября 2003 года №131-ФЗ «Об общих принципах организации местного самоуправления в Российской Федерации»,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утвержденными решением Российской трехсторонней комиссии по урегулированию социально-трудовых отношений от </w:t>
      </w:r>
      <w:r w:rsidR="00D30D3D">
        <w:t xml:space="preserve">25 декабря 2018 года  протокол №12, </w:t>
      </w:r>
      <w:r w:rsidR="00472969" w:rsidRPr="00472969">
        <w:t xml:space="preserve">Трудовым </w:t>
      </w:r>
      <w:r w:rsidR="00472969">
        <w:t>к</w:t>
      </w:r>
      <w:r w:rsidR="00472969" w:rsidRPr="00472969">
        <w:t>одексом Российской Федерации, Уставом муниципального района «Кореневский район» Курской области</w:t>
      </w:r>
      <w:r w:rsidR="00D30D3D">
        <w:t>.</w:t>
      </w:r>
    </w:p>
    <w:p w:rsidR="00814726" w:rsidRDefault="000E719D" w:rsidP="007C2A37">
      <w:pPr>
        <w:shd w:val="clear" w:color="auto" w:fill="FFFFFF"/>
        <w:spacing w:line="317" w:lineRule="exact"/>
        <w:ind w:right="-86"/>
        <w:jc w:val="both"/>
      </w:pPr>
      <w:r>
        <w:t>1.</w:t>
      </w:r>
      <w:r w:rsidR="007C2A37" w:rsidRPr="00472969">
        <w:t xml:space="preserve">2. Настоящее Положение регулирует порядок оплаты труда работников  </w:t>
      </w:r>
      <w:r w:rsidR="007C2A37" w:rsidRPr="00472969">
        <w:rPr>
          <w:rFonts w:ascii="Times New Roman CYR" w:hAnsi="Times New Roman CYR" w:cs="Times New Roman CYR"/>
        </w:rPr>
        <w:t>муниципального  казенного учреждения «Управление хозяйственного обслуживания»</w:t>
      </w:r>
      <w:r w:rsidR="00010E87">
        <w:rPr>
          <w:rFonts w:ascii="Times New Roman CYR" w:hAnsi="Times New Roman CYR" w:cs="Times New Roman CYR"/>
        </w:rPr>
        <w:t xml:space="preserve"> Кореневского  района  Курской области</w:t>
      </w:r>
      <w:r w:rsidR="007C2A37">
        <w:t>(</w:t>
      </w:r>
      <w:r w:rsidR="00010E87">
        <w:t xml:space="preserve">далее </w:t>
      </w:r>
      <w:r w:rsidR="007C2A37">
        <w:t>-У</w:t>
      </w:r>
      <w:r w:rsidR="007C2A37" w:rsidRPr="00472969">
        <w:t>чреждени</w:t>
      </w:r>
      <w:r w:rsidR="007C2A37">
        <w:t>е</w:t>
      </w:r>
      <w:r w:rsidR="007C2A37" w:rsidRPr="00472969">
        <w:t>)</w:t>
      </w:r>
      <w:r w:rsidR="007C2A37">
        <w:t xml:space="preserve"> и вводится в целях обеспечения социальных гарантий и упорядочения оплаты труда, рационального использования рабочего времени, укрепления трудовой дисциплины и стимули</w:t>
      </w:r>
      <w:r w:rsidR="00010E87">
        <w:t xml:space="preserve">рования деятельности работников </w:t>
      </w:r>
      <w:r w:rsidR="007C2A37">
        <w:t>Учреждения.</w:t>
      </w:r>
      <w:r w:rsidR="007C2A37" w:rsidRPr="00472969">
        <w:br/>
      </w:r>
      <w:r>
        <w:t>1.</w:t>
      </w:r>
      <w:r w:rsidR="00814726">
        <w:t xml:space="preserve">3. </w:t>
      </w:r>
      <w:r w:rsidR="00814726" w:rsidRPr="00472969">
        <w:t>Настоящее Положение включает в себя размеры окладов (должностных окладов)</w:t>
      </w:r>
      <w:r w:rsidR="00814726">
        <w:t xml:space="preserve">, установленных по должности (профессии), </w:t>
      </w:r>
      <w:r w:rsidR="00814726" w:rsidRPr="00472969">
        <w:t xml:space="preserve"> ставок заработной платы (далее - оклады) по профессиональным квалификационным группам (далее - ПКГ), размеры повышающих коэффициентов к окладам</w:t>
      </w:r>
      <w:r w:rsidR="00814726">
        <w:t xml:space="preserve">, </w:t>
      </w:r>
      <w:r w:rsidR="00814726" w:rsidRPr="00472969">
        <w:t xml:space="preserve"> условия и размеры выплат компенсационного и стимулирующего характера, а также критерии их установления, условия оплаты труда руководител</w:t>
      </w:r>
      <w:r w:rsidR="00814726">
        <w:t>яУ</w:t>
      </w:r>
      <w:r w:rsidR="00814726" w:rsidRPr="00472969">
        <w:t>чреждени</w:t>
      </w:r>
      <w:r w:rsidR="00814726">
        <w:t>я</w:t>
      </w:r>
      <w:r w:rsidR="007958A4">
        <w:t xml:space="preserve">, начальника отдела в составе Учреждения, </w:t>
      </w:r>
      <w:r w:rsidR="00814726" w:rsidRPr="00472969">
        <w:t xml:space="preserve"> главн</w:t>
      </w:r>
      <w:r w:rsidR="00814726">
        <w:t>ого</w:t>
      </w:r>
      <w:r w:rsidR="00814726" w:rsidRPr="00472969">
        <w:t xml:space="preserve"> бухгалтер</w:t>
      </w:r>
      <w:r w:rsidR="00814726">
        <w:t xml:space="preserve">а  Учреждения. </w:t>
      </w:r>
    </w:p>
    <w:p w:rsidR="00CB3692" w:rsidRPr="00472969" w:rsidRDefault="007C2A37" w:rsidP="00472969">
      <w:pPr>
        <w:shd w:val="clear" w:color="auto" w:fill="FFFFFF"/>
        <w:spacing w:line="317" w:lineRule="exact"/>
        <w:ind w:right="-86"/>
        <w:jc w:val="both"/>
        <w:rPr>
          <w:rFonts w:ascii="Times New Roman CYR" w:hAnsi="Times New Roman CYR" w:cs="Times New Roman CYR"/>
        </w:rPr>
      </w:pPr>
      <w:r w:rsidRPr="00472969">
        <w:t>Условия</w:t>
      </w:r>
      <w:r w:rsidR="00814726">
        <w:t xml:space="preserve"> труда, </w:t>
      </w:r>
      <w:r w:rsidRPr="00472969">
        <w:t xml:space="preserve"> включая размер оклада (должностного оклада), ставки работника</w:t>
      </w:r>
      <w:r w:rsidR="00814726">
        <w:t xml:space="preserve"> Учреждения</w:t>
      </w:r>
      <w:r w:rsidRPr="00472969">
        <w:t>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  <w:r w:rsidRPr="00472969">
        <w:br/>
      </w:r>
      <w:r w:rsidR="000E719D">
        <w:t>1.</w:t>
      </w:r>
      <w:r w:rsidR="00081282">
        <w:t>4</w:t>
      </w:r>
      <w:r w:rsidR="00AE5702" w:rsidRPr="00472969">
        <w:t xml:space="preserve">. </w:t>
      </w:r>
      <w:r w:rsidR="00CB3692" w:rsidRPr="00472969">
        <w:rPr>
          <w:spacing w:val="2"/>
        </w:rPr>
        <w:t xml:space="preserve">Заработная плата работников </w:t>
      </w:r>
      <w:r w:rsidR="00081282">
        <w:rPr>
          <w:spacing w:val="2"/>
        </w:rPr>
        <w:t>У</w:t>
      </w:r>
      <w:r w:rsidR="00CB3692" w:rsidRPr="00472969">
        <w:rPr>
          <w:spacing w:val="2"/>
        </w:rPr>
        <w:t>чреждени</w:t>
      </w:r>
      <w:r w:rsidR="00081282">
        <w:rPr>
          <w:spacing w:val="2"/>
        </w:rPr>
        <w:t>я</w:t>
      </w:r>
      <w:r w:rsidR="00CB3692" w:rsidRPr="00472969">
        <w:rPr>
          <w:spacing w:val="2"/>
        </w:rPr>
        <w:t xml:space="preserve"> (без учета премий и иных </w:t>
      </w:r>
      <w:r w:rsidR="00CB3692" w:rsidRPr="00472969">
        <w:rPr>
          <w:spacing w:val="2"/>
        </w:rPr>
        <w:lastRenderedPageBreak/>
        <w:t>стимулирующих выплат) при изменении (совершенствовании) условий оплаты труда не может быть меньше заработной платы  (без учета премий и иных стимулирующих выплат), выплачиваемой на момент ее изменения, при условии сохранения объема должностных обязанностей работников и выполнения ими работ той же квалификации.</w:t>
      </w:r>
    </w:p>
    <w:p w:rsidR="001D6E11" w:rsidRDefault="00CB3692" w:rsidP="000E719D">
      <w:pPr>
        <w:pStyle w:val="10"/>
        <w:ind w:firstLine="0"/>
        <w:rPr>
          <w:b w:val="0"/>
          <w:color w:val="2D2D2D"/>
          <w:spacing w:val="2"/>
        </w:rPr>
      </w:pPr>
      <w:r w:rsidRPr="00CB3692">
        <w:rPr>
          <w:b w:val="0"/>
          <w:spacing w:val="2"/>
        </w:rPr>
        <w:t xml:space="preserve">О предстоящих изменениях условий трудового договора, связанныхс изменением системы оплаты труда в </w:t>
      </w:r>
      <w:r w:rsidR="00081282">
        <w:rPr>
          <w:b w:val="0"/>
          <w:spacing w:val="2"/>
        </w:rPr>
        <w:t>У</w:t>
      </w:r>
      <w:r>
        <w:rPr>
          <w:b w:val="0"/>
          <w:spacing w:val="2"/>
        </w:rPr>
        <w:t>чреждении</w:t>
      </w:r>
      <w:r w:rsidRPr="00CB3692">
        <w:rPr>
          <w:b w:val="0"/>
          <w:spacing w:val="2"/>
        </w:rPr>
        <w:t>, работники должны быть уведомлены в письменной форме не позднее, чем за два месяца до их введения в порядке, установленном статьей</w:t>
      </w:r>
      <w:r w:rsidR="00B91FDB">
        <w:rPr>
          <w:b w:val="0"/>
          <w:spacing w:val="2"/>
        </w:rPr>
        <w:t xml:space="preserve"> 74 Трудового кодекса Российской </w:t>
      </w:r>
      <w:r w:rsidRPr="00CB3692">
        <w:rPr>
          <w:b w:val="0"/>
          <w:spacing w:val="2"/>
        </w:rPr>
        <w:t>Федерации.</w:t>
      </w:r>
      <w:r w:rsidR="00AE5702" w:rsidRPr="003C57B2">
        <w:rPr>
          <w:rFonts w:ascii="Arial" w:hAnsi="Arial" w:cs="Arial"/>
          <w:b w:val="0"/>
          <w:spacing w:val="2"/>
          <w:sz w:val="21"/>
          <w:szCs w:val="21"/>
        </w:rPr>
        <w:br/>
      </w:r>
      <w:r w:rsidR="000E719D" w:rsidRPr="000E719D">
        <w:rPr>
          <w:b w:val="0"/>
          <w:color w:val="2D2D2D"/>
          <w:spacing w:val="2"/>
        </w:rPr>
        <w:t>1.</w:t>
      </w:r>
      <w:r w:rsidR="00BF2FE4" w:rsidRPr="000E719D">
        <w:rPr>
          <w:b w:val="0"/>
          <w:color w:val="2D2D2D"/>
          <w:spacing w:val="2"/>
        </w:rPr>
        <w:t>5</w:t>
      </w:r>
      <w:r w:rsidR="00AE5702" w:rsidRPr="000E719D">
        <w:rPr>
          <w:b w:val="0"/>
          <w:color w:val="2D2D2D"/>
          <w:spacing w:val="2"/>
        </w:rPr>
        <w:t>.</w:t>
      </w:r>
      <w:r w:rsidR="00AE5702" w:rsidRPr="00295605">
        <w:rPr>
          <w:b w:val="0"/>
          <w:color w:val="2D2D2D"/>
          <w:spacing w:val="2"/>
        </w:rPr>
        <w:t xml:space="preserve">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установленной на территории Курской обла</w:t>
      </w:r>
      <w:r w:rsidR="00E71596" w:rsidRPr="00295605">
        <w:rPr>
          <w:b w:val="0"/>
          <w:color w:val="2D2D2D"/>
          <w:spacing w:val="2"/>
        </w:rPr>
        <w:t>сти.</w:t>
      </w:r>
      <w:r w:rsidR="00BF2FE4">
        <w:rPr>
          <w:b w:val="0"/>
          <w:color w:val="2D2D2D"/>
          <w:spacing w:val="2"/>
        </w:rPr>
        <w:br/>
      </w:r>
      <w:r w:rsidR="00741AC4">
        <w:rPr>
          <w:b w:val="0"/>
          <w:color w:val="2D2D2D"/>
          <w:spacing w:val="2"/>
        </w:rPr>
        <w:t xml:space="preserve">      1.6</w:t>
      </w:r>
      <w:r w:rsidR="000E719D">
        <w:rPr>
          <w:b w:val="0"/>
          <w:color w:val="2D2D2D"/>
          <w:spacing w:val="2"/>
        </w:rPr>
        <w:t>. Оплата труда работников Учреждения, занятых по совместительству, а также на условиях неполного рабочего времени</w:t>
      </w:r>
      <w:r w:rsidR="00E414EB">
        <w:rPr>
          <w:b w:val="0"/>
          <w:color w:val="2D2D2D"/>
          <w:spacing w:val="2"/>
        </w:rPr>
        <w:t>,п</w:t>
      </w:r>
      <w:r w:rsidR="000E719D">
        <w:rPr>
          <w:b w:val="0"/>
          <w:color w:val="2D2D2D"/>
          <w:spacing w:val="2"/>
        </w:rPr>
        <w:t>роизводится пропорционально отработанному времени.</w:t>
      </w:r>
      <w:r w:rsidR="00913DAB">
        <w:rPr>
          <w:b w:val="0"/>
          <w:color w:val="2D2D2D"/>
          <w:spacing w:val="2"/>
        </w:rPr>
        <w:t>Определение размеров заработной платы по основной должности и по должности, занимаемой в порядке совместительства. Производится раздельно по каждой из должностей.</w:t>
      </w:r>
    </w:p>
    <w:p w:rsidR="00AE5702" w:rsidRDefault="001D6E11" w:rsidP="000E719D">
      <w:pPr>
        <w:pStyle w:val="10"/>
        <w:ind w:firstLine="0"/>
        <w:rPr>
          <w:b w:val="0"/>
          <w:color w:val="2D2D2D"/>
          <w:spacing w:val="2"/>
        </w:rPr>
      </w:pPr>
      <w:r>
        <w:rPr>
          <w:b w:val="0"/>
          <w:color w:val="2D2D2D"/>
          <w:spacing w:val="2"/>
        </w:rPr>
        <w:t>Для диспетчеров Учреждения вводится суммированный учет рабочего времени, так как по условиям работы не может быть соблюдена нормальная ежемесячная продолжительность рабочего времени.</w:t>
      </w:r>
      <w:r w:rsidR="00AE5702" w:rsidRPr="00295605">
        <w:rPr>
          <w:b w:val="0"/>
          <w:color w:val="2D2D2D"/>
          <w:spacing w:val="2"/>
        </w:rPr>
        <w:br/>
      </w:r>
      <w:r w:rsidR="008949F7">
        <w:rPr>
          <w:b w:val="0"/>
          <w:color w:val="2D2D2D"/>
          <w:spacing w:val="2"/>
        </w:rPr>
        <w:t>1.</w:t>
      </w:r>
      <w:r w:rsidR="00741AC4">
        <w:rPr>
          <w:b w:val="0"/>
          <w:color w:val="2D2D2D"/>
          <w:spacing w:val="2"/>
        </w:rPr>
        <w:t>7</w:t>
      </w:r>
      <w:r w:rsidR="002834A7">
        <w:rPr>
          <w:b w:val="0"/>
          <w:color w:val="2D2D2D"/>
          <w:spacing w:val="2"/>
        </w:rPr>
        <w:t xml:space="preserve">. </w:t>
      </w:r>
      <w:r w:rsidR="00467E93">
        <w:rPr>
          <w:b w:val="0"/>
          <w:color w:val="2D2D2D"/>
          <w:spacing w:val="2"/>
        </w:rPr>
        <w:t>Штатное расписание Учреждения утверждается руководителем Учреждения по согласованию с Главой Кореневского района, начальником управления финансов</w:t>
      </w:r>
      <w:r w:rsidR="008949F7">
        <w:rPr>
          <w:b w:val="0"/>
          <w:color w:val="2D2D2D"/>
          <w:spacing w:val="2"/>
        </w:rPr>
        <w:t xml:space="preserve"> Администрации Кореневского района</w:t>
      </w:r>
      <w:r w:rsidR="00AE5702" w:rsidRPr="00295605">
        <w:rPr>
          <w:b w:val="0"/>
          <w:color w:val="2D2D2D"/>
          <w:spacing w:val="2"/>
        </w:rPr>
        <w:t>.</w:t>
      </w:r>
    </w:p>
    <w:p w:rsidR="005949D2" w:rsidRPr="00295605" w:rsidRDefault="005949D2" w:rsidP="005B33BC">
      <w:pPr>
        <w:pStyle w:val="10"/>
        <w:ind w:firstLine="708"/>
        <w:rPr>
          <w:b w:val="0"/>
          <w:color w:val="2D2D2D"/>
          <w:spacing w:val="2"/>
        </w:rPr>
      </w:pPr>
      <w:r>
        <w:rPr>
          <w:b w:val="0"/>
          <w:color w:val="2D2D2D"/>
          <w:spacing w:val="2"/>
        </w:rPr>
        <w:t>1.</w:t>
      </w:r>
      <w:r w:rsidR="00122820">
        <w:rPr>
          <w:b w:val="0"/>
          <w:color w:val="2D2D2D"/>
          <w:spacing w:val="2"/>
        </w:rPr>
        <w:t>8</w:t>
      </w:r>
      <w:r>
        <w:rPr>
          <w:b w:val="0"/>
          <w:color w:val="2D2D2D"/>
          <w:spacing w:val="2"/>
        </w:rPr>
        <w:t>. Объем и средства на оплату труда работников Учреждения формируется на календарный год  исходя из объема ассигнований бюджета муниципального района «Кореневский район» Курской области и средств, поступающих от приносящей доход деятельности Учреждения</w:t>
      </w:r>
    </w:p>
    <w:p w:rsidR="00AE5702" w:rsidRPr="00295605" w:rsidRDefault="00AE5702" w:rsidP="00E71596">
      <w:pPr>
        <w:pStyle w:val="10"/>
        <w:rPr>
          <w:b w:val="0"/>
        </w:rPr>
      </w:pPr>
    </w:p>
    <w:p w:rsidR="00AE5702" w:rsidRPr="00FA504A" w:rsidRDefault="00AE5702" w:rsidP="00AE5702">
      <w:pPr>
        <w:jc w:val="center"/>
        <w:rPr>
          <w:b/>
        </w:rPr>
      </w:pPr>
      <w:r w:rsidRPr="00FA504A">
        <w:rPr>
          <w:b/>
        </w:rPr>
        <w:t>II. Порядок и условия оплаты труда</w:t>
      </w:r>
      <w:r w:rsidR="00122820">
        <w:rPr>
          <w:b/>
        </w:rPr>
        <w:t xml:space="preserve"> работников Учреждения</w:t>
      </w:r>
    </w:p>
    <w:p w:rsidR="00B20220" w:rsidRDefault="00B20220" w:rsidP="00B20220">
      <w:pPr>
        <w:jc w:val="both"/>
      </w:pPr>
    </w:p>
    <w:p w:rsidR="00B20220" w:rsidRDefault="004D5EF9" w:rsidP="00B20220">
      <w:pPr>
        <w:ind w:firstLine="708"/>
        <w:jc w:val="both"/>
      </w:pPr>
      <w:r>
        <w:t>2</w:t>
      </w:r>
      <w:r w:rsidR="00B20220">
        <w:t xml:space="preserve">.1. Системы оплаты труда работников </w:t>
      </w:r>
      <w:r w:rsidR="00741AC4">
        <w:t>У</w:t>
      </w:r>
      <w:r w:rsidR="00B20220">
        <w:t>чреждени</w:t>
      </w:r>
      <w:r w:rsidR="00741AC4">
        <w:t xml:space="preserve">я </w:t>
      </w:r>
      <w:r w:rsidR="00B20220">
        <w:t>включают в себя размеры окладов (должностных окладов),  повышающие коэффициенты, выплаты компенсационного и стимулирующего характера.</w:t>
      </w:r>
    </w:p>
    <w:p w:rsidR="00741AC4" w:rsidRDefault="004F738F" w:rsidP="00B20220">
      <w:pPr>
        <w:ind w:firstLine="708"/>
        <w:jc w:val="both"/>
      </w:pPr>
      <w:r w:rsidRPr="004F738F">
        <w:t>Для</w:t>
      </w:r>
      <w:r w:rsidR="00741AC4" w:rsidRPr="004F738F">
        <w:t xml:space="preserve"> работников отдела Единой дежурно- диспетчерской службы Учреждения </w:t>
      </w:r>
      <w:r w:rsidRPr="004F738F">
        <w:t>повышающие коэффициенты не устанавливаются</w:t>
      </w:r>
      <w:r>
        <w:t>.</w:t>
      </w:r>
    </w:p>
    <w:p w:rsidR="006A2D92" w:rsidRDefault="004D5EF9" w:rsidP="00741AC4">
      <w:pPr>
        <w:ind w:firstLine="708"/>
        <w:jc w:val="both"/>
      </w:pPr>
      <w:r>
        <w:t>2</w:t>
      </w:r>
      <w:r w:rsidR="00B20220">
        <w:t xml:space="preserve">.2. </w:t>
      </w:r>
      <w:r w:rsidR="00A669C9">
        <w:t>Р</w:t>
      </w:r>
      <w:r w:rsidR="00741AC4">
        <w:t>азмеры окладов (должностных окладов) устанавливаются по квалификационным уровням профессионально-квалификационных групп (далее -ПКГ) на основе требований к профессиональной подготовке и уровню квалификации, которые необходимы для осуществления соответствующей</w:t>
      </w:r>
      <w:r w:rsidR="00A669C9">
        <w:t xml:space="preserve"> профессиональной деятельности, с учетом сложности и объема выполняемой работы (приложение №1).</w:t>
      </w:r>
    </w:p>
    <w:p w:rsidR="004D5EF9" w:rsidRPr="00967987" w:rsidRDefault="004D5EF9" w:rsidP="004D5EF9">
      <w:pPr>
        <w:ind w:firstLine="708"/>
        <w:jc w:val="both"/>
      </w:pPr>
      <w:r>
        <w:lastRenderedPageBreak/>
        <w:t xml:space="preserve">2.3. </w:t>
      </w:r>
      <w:r w:rsidRPr="00967987">
        <w:t>Предельный уровень соотношения среднемесячной заработной платы руководител</w:t>
      </w:r>
      <w:r>
        <w:t>я</w:t>
      </w:r>
      <w:r w:rsidRPr="00967987">
        <w:t>,  главн</w:t>
      </w:r>
      <w:r>
        <w:t xml:space="preserve">ого </w:t>
      </w:r>
      <w:r w:rsidRPr="00967987">
        <w:t xml:space="preserve"> бухгалтер</w:t>
      </w:r>
      <w:r>
        <w:t>а</w:t>
      </w:r>
      <w:r w:rsidR="00632EC1">
        <w:t xml:space="preserve"> </w:t>
      </w:r>
      <w:r>
        <w:t>У</w:t>
      </w:r>
      <w:r w:rsidRPr="00967987">
        <w:t xml:space="preserve">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>
        <w:t>У</w:t>
      </w:r>
      <w:r w:rsidRPr="00967987">
        <w:t>чреждени</w:t>
      </w:r>
      <w:r>
        <w:t>я</w:t>
      </w:r>
      <w:r w:rsidRPr="00967987">
        <w:t xml:space="preserve"> (без учета </w:t>
      </w:r>
      <w:r>
        <w:t>заработной платы руководителя,</w:t>
      </w:r>
      <w:r w:rsidRPr="00967987">
        <w:t xml:space="preserve"> главного бухгалтера), определяется в кратности от 1 до 4.</w:t>
      </w:r>
    </w:p>
    <w:p w:rsidR="004D5EF9" w:rsidRPr="00967987" w:rsidRDefault="004D5EF9" w:rsidP="004D5EF9">
      <w:pPr>
        <w:ind w:firstLine="708"/>
        <w:jc w:val="both"/>
      </w:pPr>
      <w:r w:rsidRPr="00967987">
        <w:t>Соотношение среднемесячн</w:t>
      </w:r>
      <w:r>
        <w:t>ой заработной платы руководителя</w:t>
      </w:r>
      <w:r w:rsidRPr="00967987">
        <w:t xml:space="preserve">, </w:t>
      </w:r>
      <w:r>
        <w:t>г</w:t>
      </w:r>
      <w:r w:rsidRPr="00967987">
        <w:t>лавн</w:t>
      </w:r>
      <w:r>
        <w:t>ого</w:t>
      </w:r>
      <w:r w:rsidRPr="00967987">
        <w:t xml:space="preserve"> бухгалтер</w:t>
      </w:r>
      <w:r>
        <w:t>а</w:t>
      </w:r>
      <w:r w:rsidR="00632EC1">
        <w:t xml:space="preserve"> </w:t>
      </w:r>
      <w:r>
        <w:t>У</w:t>
      </w:r>
      <w:r w:rsidRPr="00967987">
        <w:t>чреждени</w:t>
      </w:r>
      <w:r>
        <w:t>я</w:t>
      </w:r>
      <w:r w:rsidRPr="00967987">
        <w:t xml:space="preserve"> и среднемесячн</w:t>
      </w:r>
      <w:r>
        <w:t>ой заработной платы работников У</w:t>
      </w:r>
      <w:r w:rsidRPr="00967987">
        <w:t>чреждени</w:t>
      </w:r>
      <w:r>
        <w:t>я</w:t>
      </w:r>
      <w:r w:rsidRPr="00967987">
        <w:t xml:space="preserve"> определяется путем деления среднемесячной заработной платы </w:t>
      </w:r>
      <w:r>
        <w:t xml:space="preserve">руководителя, </w:t>
      </w:r>
      <w:r w:rsidRPr="00967987">
        <w:t xml:space="preserve"> главного бухгалтера на среднемесячную заработную плату работников </w:t>
      </w:r>
      <w:r>
        <w:t>У</w:t>
      </w:r>
      <w:r w:rsidRPr="00967987">
        <w:t>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</w:t>
      </w:r>
      <w:r>
        <w:t>»</w:t>
      </w:r>
      <w:r w:rsidRPr="00967987">
        <w:t>.</w:t>
      </w:r>
    </w:p>
    <w:p w:rsidR="00122820" w:rsidRPr="005B33BC" w:rsidRDefault="00122820" w:rsidP="00122820">
      <w:pPr>
        <w:pStyle w:val="10"/>
        <w:rPr>
          <w:b w:val="0"/>
          <w:color w:val="2D2D2D"/>
          <w:spacing w:val="2"/>
        </w:rPr>
      </w:pPr>
      <w:r w:rsidRPr="00122820">
        <w:rPr>
          <w:b w:val="0"/>
        </w:rPr>
        <w:t>2.4.</w:t>
      </w:r>
      <w:r>
        <w:rPr>
          <w:b w:val="0"/>
          <w:color w:val="2D2D2D"/>
          <w:spacing w:val="2"/>
        </w:rPr>
        <w:t xml:space="preserve"> К вспомогательному</w:t>
      </w:r>
      <w:r w:rsidRPr="005B33BC">
        <w:rPr>
          <w:b w:val="0"/>
          <w:color w:val="2D2D2D"/>
          <w:spacing w:val="2"/>
        </w:rPr>
        <w:t xml:space="preserve"> персонал</w:t>
      </w:r>
      <w:r>
        <w:rPr>
          <w:b w:val="0"/>
          <w:color w:val="2D2D2D"/>
          <w:spacing w:val="2"/>
        </w:rPr>
        <w:t>уУ</w:t>
      </w:r>
      <w:r w:rsidRPr="005B33BC">
        <w:rPr>
          <w:b w:val="0"/>
          <w:color w:val="2D2D2D"/>
          <w:spacing w:val="2"/>
        </w:rPr>
        <w:t xml:space="preserve">чреждения </w:t>
      </w:r>
      <w:r>
        <w:rPr>
          <w:b w:val="0"/>
          <w:color w:val="2D2D2D"/>
          <w:spacing w:val="2"/>
        </w:rPr>
        <w:t>относятся</w:t>
      </w:r>
      <w:r w:rsidRPr="005B33BC">
        <w:rPr>
          <w:b w:val="0"/>
          <w:color w:val="2D2D2D"/>
          <w:spacing w:val="2"/>
        </w:rPr>
        <w:t xml:space="preserve"> работн</w:t>
      </w:r>
      <w:r>
        <w:rPr>
          <w:b w:val="0"/>
          <w:color w:val="2D2D2D"/>
          <w:spacing w:val="2"/>
        </w:rPr>
        <w:t>ики</w:t>
      </w:r>
      <w:r w:rsidRPr="005B33BC">
        <w:rPr>
          <w:b w:val="0"/>
          <w:color w:val="2D2D2D"/>
          <w:spacing w:val="2"/>
        </w:rPr>
        <w:t xml:space="preserve">, создающие условия для оказания услуг (выполнения работ), направленных на достижение определенных уставом </w:t>
      </w:r>
      <w:r>
        <w:rPr>
          <w:b w:val="0"/>
          <w:color w:val="2D2D2D"/>
          <w:spacing w:val="2"/>
        </w:rPr>
        <w:t>У</w:t>
      </w:r>
      <w:r w:rsidRPr="005B33BC">
        <w:rPr>
          <w:b w:val="0"/>
          <w:color w:val="2D2D2D"/>
          <w:spacing w:val="2"/>
        </w:rPr>
        <w:t xml:space="preserve">чреждения целей деятельности этого </w:t>
      </w:r>
      <w:r>
        <w:rPr>
          <w:b w:val="0"/>
          <w:color w:val="2D2D2D"/>
          <w:spacing w:val="2"/>
        </w:rPr>
        <w:t>У</w:t>
      </w:r>
      <w:r w:rsidRPr="005B33BC">
        <w:rPr>
          <w:b w:val="0"/>
          <w:color w:val="2D2D2D"/>
          <w:spacing w:val="2"/>
        </w:rPr>
        <w:t>чреждения, включая обслуживание зданий и оборудования.</w:t>
      </w:r>
    </w:p>
    <w:p w:rsidR="00122820" w:rsidRPr="005B33BC" w:rsidRDefault="00122820" w:rsidP="00122820">
      <w:pPr>
        <w:pStyle w:val="10"/>
        <w:rPr>
          <w:b w:val="0"/>
          <w:color w:val="2D2D2D"/>
          <w:spacing w:val="2"/>
        </w:rPr>
      </w:pPr>
      <w:r>
        <w:rPr>
          <w:b w:val="0"/>
          <w:color w:val="2D2D2D"/>
          <w:spacing w:val="2"/>
        </w:rPr>
        <w:t xml:space="preserve">К административно-управленческому </w:t>
      </w:r>
      <w:r w:rsidRPr="005B33BC">
        <w:rPr>
          <w:b w:val="0"/>
          <w:color w:val="2D2D2D"/>
          <w:spacing w:val="2"/>
        </w:rPr>
        <w:t xml:space="preserve"> персонал</w:t>
      </w:r>
      <w:r>
        <w:rPr>
          <w:b w:val="0"/>
          <w:color w:val="2D2D2D"/>
          <w:spacing w:val="2"/>
        </w:rPr>
        <w:t>уУ</w:t>
      </w:r>
      <w:r w:rsidRPr="005B33BC">
        <w:rPr>
          <w:b w:val="0"/>
          <w:color w:val="2D2D2D"/>
          <w:spacing w:val="2"/>
        </w:rPr>
        <w:t xml:space="preserve">чреждения </w:t>
      </w:r>
      <w:r>
        <w:rPr>
          <w:b w:val="0"/>
          <w:color w:val="2D2D2D"/>
          <w:spacing w:val="2"/>
        </w:rPr>
        <w:t>относятся</w:t>
      </w:r>
      <w:r w:rsidRPr="005B33BC">
        <w:rPr>
          <w:b w:val="0"/>
          <w:color w:val="2D2D2D"/>
          <w:spacing w:val="2"/>
        </w:rPr>
        <w:t xml:space="preserve"> работники</w:t>
      </w:r>
      <w:r>
        <w:rPr>
          <w:b w:val="0"/>
          <w:color w:val="2D2D2D"/>
          <w:spacing w:val="2"/>
        </w:rPr>
        <w:t>, занятые</w:t>
      </w:r>
      <w:r w:rsidRPr="005B33BC">
        <w:rPr>
          <w:b w:val="0"/>
          <w:color w:val="2D2D2D"/>
          <w:spacing w:val="2"/>
        </w:rPr>
        <w:t xml:space="preserve"> управлением (организацией) оказания услуг (выполнения работ), а также работники </w:t>
      </w:r>
      <w:r>
        <w:rPr>
          <w:b w:val="0"/>
          <w:color w:val="2D2D2D"/>
          <w:spacing w:val="2"/>
        </w:rPr>
        <w:t>У</w:t>
      </w:r>
      <w:r w:rsidRPr="005B33BC">
        <w:rPr>
          <w:b w:val="0"/>
          <w:color w:val="2D2D2D"/>
          <w:spacing w:val="2"/>
        </w:rPr>
        <w:t xml:space="preserve">чреждения, выполняющие административные функции, необходимые для обеспечения деятельности </w:t>
      </w:r>
      <w:r>
        <w:rPr>
          <w:b w:val="0"/>
          <w:color w:val="2D2D2D"/>
          <w:spacing w:val="2"/>
        </w:rPr>
        <w:t>У</w:t>
      </w:r>
      <w:r w:rsidRPr="005B33BC">
        <w:rPr>
          <w:b w:val="0"/>
          <w:color w:val="2D2D2D"/>
          <w:spacing w:val="2"/>
        </w:rPr>
        <w:t>чреждения.</w:t>
      </w:r>
    </w:p>
    <w:p w:rsidR="004D5EF9" w:rsidRDefault="00122820" w:rsidP="00741AC4">
      <w:pPr>
        <w:ind w:firstLine="708"/>
        <w:jc w:val="both"/>
      </w:pPr>
      <w:r>
        <w:t>2.5. Должностной оклад главного бухгалтера Учреждения устанавливается руководителем Учреждения на 20 процентов ниже должностного оклада руководителя Учреждения с учетом образовательного уровня, стажа работы.</w:t>
      </w:r>
    </w:p>
    <w:p w:rsidR="005D69AE" w:rsidRDefault="005D69AE" w:rsidP="005D69AE">
      <w:pPr>
        <w:ind w:firstLine="708"/>
        <w:jc w:val="both"/>
      </w:pPr>
      <w:r>
        <w:t xml:space="preserve">2.6. </w:t>
      </w:r>
      <w:r w:rsidRPr="00B9230B">
        <w:t>К окладам (</w:t>
      </w:r>
      <w:r>
        <w:t>должностным окладам</w:t>
      </w:r>
      <w:r w:rsidRPr="00B9230B">
        <w:t xml:space="preserve">) по соответствующим ПКГ на определенный период времени в течение соответствующего календарного года с учетом обеспечения финансовыми средствами </w:t>
      </w:r>
      <w:r>
        <w:t>устанавливаются</w:t>
      </w:r>
      <w:r w:rsidRPr="00B9230B">
        <w:t xml:space="preserve"> следующие повышающие коэффициенты:</w:t>
      </w:r>
    </w:p>
    <w:p w:rsidR="005D69AE" w:rsidRDefault="005D69AE" w:rsidP="00497B09">
      <w:pPr>
        <w:jc w:val="both"/>
      </w:pPr>
      <w:r w:rsidRPr="00B9230B">
        <w:t>персо</w:t>
      </w:r>
      <w:r>
        <w:t>нальный повышающий коэффициент;</w:t>
      </w:r>
    </w:p>
    <w:p w:rsidR="005D69AE" w:rsidRDefault="005D69AE" w:rsidP="005D69AE">
      <w:pPr>
        <w:ind w:firstLine="708"/>
        <w:jc w:val="both"/>
      </w:pPr>
      <w:r w:rsidRPr="00B9230B">
        <w:t>повышающий коэффициент к оклад</w:t>
      </w:r>
      <w:r>
        <w:t>у (ставке) за специфику работы</w:t>
      </w:r>
      <w:r w:rsidR="004F738F">
        <w:t>.</w:t>
      </w:r>
    </w:p>
    <w:p w:rsidR="004F738F" w:rsidRDefault="004F738F" w:rsidP="004F738F">
      <w:pPr>
        <w:jc w:val="both"/>
      </w:pPr>
      <w:r>
        <w:t>Руководитель Учреждения на основе расчетов и в пределах средств, предусмотренных на оплату труда работников, самостоятельно устанавливает размеры повышающих коэффициентов к окладам (должностным окладам) по ПКГ для соответствующих квалификационных уровней.</w:t>
      </w:r>
    </w:p>
    <w:p w:rsidR="005D69AE" w:rsidRDefault="005D69AE" w:rsidP="00497B09">
      <w:pPr>
        <w:jc w:val="both"/>
      </w:pPr>
      <w:r w:rsidRPr="00B9230B">
        <w:t>Размер оплаты труда работника с учетом повышающих коэффициентов определяется путем умножения размера оклада работника на повышающи</w:t>
      </w:r>
      <w:r w:rsidR="00787DDC">
        <w:t>й</w:t>
      </w:r>
      <w:r w:rsidRPr="00B9230B">
        <w:t xml:space="preserve"> коэффициент</w:t>
      </w:r>
      <w:r w:rsidR="00787DDC">
        <w:t xml:space="preserve"> и устанавливается в пределах 0,2.</w:t>
      </w:r>
    </w:p>
    <w:p w:rsidR="004F738F" w:rsidRPr="00B9230B" w:rsidRDefault="004F738F" w:rsidP="00497B09">
      <w:pPr>
        <w:jc w:val="both"/>
      </w:pPr>
      <w:r>
        <w:lastRenderedPageBreak/>
        <w:t xml:space="preserve">          Применение повышающих коэффициентов к окладу (должностному окладу) не образует новый оклад (должностной оклад) и не учитывается при начислении иных стимулирующих и компенсационных выплат.</w:t>
      </w:r>
    </w:p>
    <w:p w:rsidR="006A2D92" w:rsidRDefault="006A2D92" w:rsidP="00DF502E">
      <w:pPr>
        <w:jc w:val="both"/>
      </w:pPr>
    </w:p>
    <w:p w:rsidR="006232C9" w:rsidRDefault="006232C9" w:rsidP="002E5B76">
      <w:pPr>
        <w:jc w:val="center"/>
        <w:rPr>
          <w:b/>
        </w:rPr>
      </w:pPr>
    </w:p>
    <w:p w:rsidR="00AE5702" w:rsidRPr="00A7760F" w:rsidRDefault="00AE5702" w:rsidP="00AE5702">
      <w:pPr>
        <w:jc w:val="center"/>
        <w:rPr>
          <w:b/>
        </w:rPr>
      </w:pPr>
      <w:r w:rsidRPr="00A7760F">
        <w:rPr>
          <w:b/>
        </w:rPr>
        <w:t>III. Компенсационные выплаты</w:t>
      </w:r>
    </w:p>
    <w:p w:rsidR="00CF331D" w:rsidRDefault="00CF331D" w:rsidP="00CF331D"/>
    <w:p w:rsidR="00D66B57" w:rsidRDefault="00BB38E5" w:rsidP="0077768F">
      <w:pPr>
        <w:ind w:firstLine="708"/>
        <w:jc w:val="both"/>
      </w:pPr>
      <w:r>
        <w:t>3.</w:t>
      </w:r>
      <w:r w:rsidR="00AE5702" w:rsidRPr="00CF331D">
        <w:t xml:space="preserve">1. </w:t>
      </w:r>
      <w:r w:rsidR="0061163A">
        <w:t>При выполнении работ в условиях, отклоняющихся от нормальных (при совмещении профессий (должностей), сверхурочной работе</w:t>
      </w:r>
      <w:r w:rsidR="0088604A">
        <w:t xml:space="preserve">, выходные и нерабочие праздничные дни и при выполнении работ в других условиях, отклоняющихся от нормальных), работнику </w:t>
      </w:r>
      <w:r>
        <w:t xml:space="preserve">Учреждения </w:t>
      </w:r>
      <w:r w:rsidR="0088604A">
        <w:t>производятся соответствующие выплаты, предусмотренные трудовым законодательством  и иными нормативными правовыми актами, содержащими нормы трудового права, трудовым договором.</w:t>
      </w:r>
    </w:p>
    <w:p w:rsidR="00CF331D" w:rsidRDefault="00F46753" w:rsidP="0077768F">
      <w:pPr>
        <w:ind w:firstLine="708"/>
        <w:jc w:val="both"/>
      </w:pPr>
      <w:r>
        <w:t>В этих целях</w:t>
      </w:r>
      <w:r w:rsidR="00AE5702" w:rsidRPr="00CF331D">
        <w:t xml:space="preserve"> работникам </w:t>
      </w:r>
      <w:r w:rsidR="00BB38E5">
        <w:t xml:space="preserve">Учреждения </w:t>
      </w:r>
      <w:r w:rsidR="00D66B57">
        <w:t>устанавливаются</w:t>
      </w:r>
      <w:r w:rsidR="00AE5702" w:rsidRPr="00CF331D">
        <w:t xml:space="preserve"> следующие выпла</w:t>
      </w:r>
      <w:r w:rsidR="00CF331D">
        <w:t>ты компенсационного характера:</w:t>
      </w:r>
    </w:p>
    <w:p w:rsidR="00CF331D" w:rsidRDefault="00AE5702" w:rsidP="00CF331D">
      <w:pPr>
        <w:ind w:firstLine="708"/>
      </w:pPr>
      <w:r w:rsidRPr="00CF331D">
        <w:t>доплата за совм</w:t>
      </w:r>
      <w:r w:rsidR="00CF331D">
        <w:t>ещение профессий (должностей);</w:t>
      </w:r>
    </w:p>
    <w:p w:rsidR="00CF331D" w:rsidRDefault="00AE5702" w:rsidP="00CF331D">
      <w:pPr>
        <w:ind w:firstLine="708"/>
      </w:pPr>
      <w:r w:rsidRPr="00CF331D">
        <w:t>доплата з</w:t>
      </w:r>
      <w:r w:rsidR="00CF331D">
        <w:t>а расширение зон обслуживания;</w:t>
      </w:r>
    </w:p>
    <w:p w:rsidR="00CF331D" w:rsidRDefault="00AE5702" w:rsidP="00F46753">
      <w:pPr>
        <w:ind w:firstLine="708"/>
        <w:jc w:val="both"/>
      </w:pPr>
      <w:r w:rsidRPr="00CF331D">
        <w:t>доплата за увеличение объема работы или исполнение обязанностей временно отсутствующего работника без освобождения от работы, оп</w:t>
      </w:r>
      <w:r w:rsidR="00CF331D">
        <w:t>ределенной трудовым договором;</w:t>
      </w:r>
    </w:p>
    <w:p w:rsidR="00CF331D" w:rsidRDefault="00AE5702" w:rsidP="00CF331D">
      <w:pPr>
        <w:ind w:firstLine="708"/>
      </w:pPr>
      <w:r w:rsidRPr="00CF331D">
        <w:t>доплата за работу в ночное время;</w:t>
      </w:r>
    </w:p>
    <w:p w:rsidR="00CF331D" w:rsidRDefault="00AE5702" w:rsidP="00CF331D">
      <w:pPr>
        <w:ind w:firstLine="708"/>
      </w:pPr>
      <w:r w:rsidRPr="00CF331D">
        <w:t>повышенная оплата за работу в выходны</w:t>
      </w:r>
      <w:r w:rsidR="00CF331D">
        <w:t>е и нерабочие праздничные дни;</w:t>
      </w:r>
    </w:p>
    <w:p w:rsidR="00CF331D" w:rsidRDefault="00AE5702" w:rsidP="00BB38E5">
      <w:pPr>
        <w:ind w:firstLine="708"/>
        <w:jc w:val="both"/>
      </w:pPr>
      <w:r w:rsidRPr="00CF331D">
        <w:t>повышенная оплата сверхурочной работы.</w:t>
      </w:r>
      <w:r w:rsidRPr="00CF331D">
        <w:br/>
        <w:t>Размеры и условия осуществления выплат компенсационного характера конкретизируются в трудовых договорах работников.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</w:t>
      </w:r>
      <w:r w:rsidR="00CF331D">
        <w:t>ржащими нормы трудового права.</w:t>
      </w:r>
    </w:p>
    <w:p w:rsidR="00CF331D" w:rsidRDefault="00BB38E5" w:rsidP="00BB38E5">
      <w:pPr>
        <w:ind w:firstLine="708"/>
        <w:jc w:val="both"/>
      </w:pPr>
      <w:r>
        <w:t>3.</w:t>
      </w:r>
      <w:r w:rsidR="00AE5702" w:rsidRPr="00CF331D">
        <w:t>2. Выплаты компенсационного характера устанавливаются к</w:t>
      </w:r>
      <w:r>
        <w:t xml:space="preserve"> окладам (должностным окладам) </w:t>
      </w:r>
      <w:r w:rsidR="00AE5702" w:rsidRPr="00CF331D">
        <w:t>работников</w:t>
      </w:r>
      <w:r>
        <w:t xml:space="preserve"> Учреждения</w:t>
      </w:r>
      <w:r w:rsidR="00AE5702" w:rsidRPr="00CF331D">
        <w:t xml:space="preserve"> по соответствующим квалификационным уровням ПКГ в процентах к окладам (должностным окладам), или в абсолютных размерах, если иное не установлено </w:t>
      </w:r>
      <w:r w:rsidR="00CF331D">
        <w:t>действующим законодательством.</w:t>
      </w:r>
    </w:p>
    <w:p w:rsidR="00CF331D" w:rsidRDefault="00BB38E5" w:rsidP="0077768F">
      <w:pPr>
        <w:ind w:firstLine="708"/>
        <w:jc w:val="both"/>
      </w:pPr>
      <w:r>
        <w:t>3.3</w:t>
      </w:r>
      <w:r w:rsidR="00AE5702" w:rsidRPr="00CF331D">
        <w:t>. Доплата за совмещение профессий (должностей) устанавливается работнику</w:t>
      </w:r>
      <w:r>
        <w:t xml:space="preserve"> Учреждения</w:t>
      </w:r>
      <w:r w:rsidR="00AE5702" w:rsidRPr="00CF331D">
        <w:t xml:space="preserve"> при совмещении им профессий (должностей). Размер доплаты и срок, на который она устанавливается, определяется по соглашению сторон трудовым договором с учетом содержания и (или)</w:t>
      </w:r>
      <w:r w:rsidR="00CF331D">
        <w:t xml:space="preserve"> объема дополнительной работы.</w:t>
      </w:r>
    </w:p>
    <w:p w:rsidR="00CF331D" w:rsidRDefault="00BB38E5" w:rsidP="0077768F">
      <w:pPr>
        <w:ind w:firstLine="708"/>
        <w:jc w:val="both"/>
      </w:pPr>
      <w:r>
        <w:t>3.4.</w:t>
      </w:r>
      <w:r w:rsidR="00AE5702" w:rsidRPr="00CF331D">
        <w:t xml:space="preserve"> Доплата за расширение зон обслуживания устанавливается работнику</w:t>
      </w:r>
      <w:r>
        <w:t xml:space="preserve"> Учреждения </w:t>
      </w:r>
      <w:r w:rsidR="00AE5702" w:rsidRPr="00CF331D">
        <w:t xml:space="preserve"> при расширении зон обслуживания. Размер доплаты и срок, на который она устанавливается, определяется по соглашению сторон трудовым договором с учетом содержания и (или)</w:t>
      </w:r>
      <w:r w:rsidR="00CF331D">
        <w:t xml:space="preserve"> </w:t>
      </w:r>
      <w:r w:rsidR="00CF331D">
        <w:lastRenderedPageBreak/>
        <w:t>объема дополнительной работы.</w:t>
      </w:r>
    </w:p>
    <w:p w:rsidR="00CF331D" w:rsidRDefault="00BB38E5" w:rsidP="0077768F">
      <w:pPr>
        <w:ind w:firstLine="708"/>
        <w:jc w:val="both"/>
      </w:pPr>
      <w:r>
        <w:t>3.5.</w:t>
      </w:r>
      <w:r w:rsidR="00AE5702" w:rsidRPr="00CF331D">
        <w:t xml:space="preserve">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</w:t>
      </w:r>
      <w:r>
        <w:t xml:space="preserve">Учреждения </w:t>
      </w:r>
      <w:r w:rsidR="00AE5702" w:rsidRPr="00CF331D">
        <w:t xml:space="preserve">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</w:t>
      </w:r>
      <w:r w:rsidR="0014000C">
        <w:t xml:space="preserve"> трудовым договором </w:t>
      </w:r>
      <w:r w:rsidR="00AE5702" w:rsidRPr="00CF331D">
        <w:t>с учетом содержания и (или)</w:t>
      </w:r>
      <w:r w:rsidR="00CF331D">
        <w:t xml:space="preserve"> объема дополнительной работы.</w:t>
      </w:r>
    </w:p>
    <w:p w:rsidR="0014000C" w:rsidRDefault="0014000C" w:rsidP="0077768F">
      <w:pPr>
        <w:ind w:firstLine="708"/>
        <w:jc w:val="both"/>
      </w:pPr>
      <w:r>
        <w:t xml:space="preserve">Диспетчеру  системы 112 Учреждения устанавливается надбавка к должностному окладу в размере 50 процентов </w:t>
      </w:r>
      <w:r w:rsidR="008C32EC">
        <w:t xml:space="preserve">от оклада (должностного оклада) </w:t>
      </w:r>
      <w:r>
        <w:t>за дополнительный объем работы.</w:t>
      </w:r>
    </w:p>
    <w:p w:rsidR="00AE5702" w:rsidRPr="00CF331D" w:rsidRDefault="0014000C" w:rsidP="0077768F">
      <w:pPr>
        <w:ind w:firstLine="708"/>
        <w:jc w:val="both"/>
      </w:pPr>
      <w:r>
        <w:t>3.6.</w:t>
      </w:r>
      <w:r w:rsidR="00AE5702" w:rsidRPr="00CF331D">
        <w:t xml:space="preserve"> Доплата за работу в ночное время производится работникам</w:t>
      </w:r>
      <w:r>
        <w:t xml:space="preserve"> Учреждения  в размере 0,35 часовой тарифной ставки, рассчитанной исходя из должностного оклада.</w:t>
      </w:r>
      <w:r w:rsidR="00AE5702" w:rsidRPr="00CF331D">
        <w:t xml:space="preserve"> Ночным считает</w:t>
      </w:r>
      <w:r w:rsidR="00CF331D">
        <w:t>ся время с 22 часов до 6 часов.</w:t>
      </w:r>
    </w:p>
    <w:p w:rsidR="00CF331D" w:rsidRDefault="00775481" w:rsidP="00F057A7">
      <w:pPr>
        <w:ind w:firstLine="708"/>
        <w:jc w:val="both"/>
      </w:pPr>
      <w:r>
        <w:t>3.7.</w:t>
      </w:r>
      <w:r w:rsidR="00AE5702" w:rsidRPr="00CF331D">
        <w:t xml:space="preserve"> Доплата за работу в выходные и нерабочие праздничные дни производится работникам</w:t>
      </w:r>
      <w:r>
        <w:t xml:space="preserve"> Учреждения</w:t>
      </w:r>
      <w:r w:rsidR="00AE5702" w:rsidRPr="00CF331D">
        <w:t>, привлекавшимся к работе в выходн</w:t>
      </w:r>
      <w:r w:rsidR="006633ED">
        <w:t>ые и нерабочие праздничные дни в соответствии со статьей 153 Трудового кодекса Российской Федерации</w:t>
      </w:r>
    </w:p>
    <w:p w:rsidR="00CF331D" w:rsidRDefault="0080440A" w:rsidP="0077768F">
      <w:pPr>
        <w:ind w:firstLine="708"/>
        <w:jc w:val="both"/>
      </w:pPr>
      <w:r>
        <w:t>3.8.</w:t>
      </w:r>
      <w:r w:rsidR="00AE5702" w:rsidRPr="00CF331D">
        <w:t xml:space="preserve"> Повышенная оплата сверхурочной работы составляет за первые два часа работы </w:t>
      </w:r>
      <w:r>
        <w:t xml:space="preserve">- </w:t>
      </w:r>
      <w:r w:rsidR="00AE5702" w:rsidRPr="00CF331D">
        <w:t>не менее полуторного размера, за последующие часы - двойного размера в соответствии со статьей 152 </w:t>
      </w:r>
      <w:hyperlink r:id="rId9" w:history="1">
        <w:r w:rsidR="00AE5702" w:rsidRPr="0077768F">
          <w:rPr>
            <w:rStyle w:val="a3"/>
            <w:color w:val="auto"/>
            <w:u w:val="none"/>
          </w:rPr>
          <w:t>Трудового кодекса Российской Федерации</w:t>
        </w:r>
      </w:hyperlink>
      <w:r w:rsidR="00AE5702" w:rsidRPr="0077768F">
        <w:t>.</w:t>
      </w:r>
      <w:r w:rsidR="00AE5702" w:rsidRPr="00CF331D"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</w:t>
      </w:r>
      <w:r w:rsidR="00CF331D">
        <w:t>ни, отработанного сверхурочно.</w:t>
      </w:r>
    </w:p>
    <w:p w:rsidR="00AE5702" w:rsidRPr="00A95BDD" w:rsidRDefault="00AE5702" w:rsidP="00AE5702">
      <w:pPr>
        <w:jc w:val="center"/>
        <w:rPr>
          <w:b/>
        </w:rPr>
      </w:pPr>
      <w:r w:rsidRPr="00A95BDD">
        <w:rPr>
          <w:b/>
        </w:rPr>
        <w:t>IV. Стимулирующие выплаты</w:t>
      </w:r>
    </w:p>
    <w:p w:rsidR="00494EEA" w:rsidRDefault="00494EEA" w:rsidP="00494EEA"/>
    <w:p w:rsidR="00494EEA" w:rsidRDefault="007B5D2E" w:rsidP="007B5D2E">
      <w:pPr>
        <w:ind w:firstLine="708"/>
        <w:jc w:val="both"/>
      </w:pPr>
      <w:r>
        <w:t>4.</w:t>
      </w:r>
      <w:r w:rsidR="00AE5702" w:rsidRPr="00494EEA">
        <w:t xml:space="preserve">1. </w:t>
      </w:r>
      <w:r>
        <w:t xml:space="preserve">Настоящим Положением  </w:t>
      </w:r>
      <w:r w:rsidR="007C77B1">
        <w:t>устанавливаются</w:t>
      </w:r>
      <w:r w:rsidR="00AE5702" w:rsidRPr="0077768F">
        <w:t xml:space="preserve"> следующие </w:t>
      </w:r>
      <w:r>
        <w:t>стимулирующие выплаты к должностному окладу</w:t>
      </w:r>
      <w:r w:rsidR="00494EEA">
        <w:t>:</w:t>
      </w:r>
    </w:p>
    <w:p w:rsidR="00494EEA" w:rsidRDefault="007B5D2E" w:rsidP="007B5D2E">
      <w:pPr>
        <w:ind w:firstLine="708"/>
        <w:jc w:val="both"/>
      </w:pPr>
      <w:r>
        <w:t>выплаты</w:t>
      </w:r>
      <w:r w:rsidR="00AE5702" w:rsidRPr="00494EEA">
        <w:t xml:space="preserve"> за интенсивност</w:t>
      </w:r>
      <w:r w:rsidR="00494EEA">
        <w:t>ь и высокие результаты работы;</w:t>
      </w:r>
    </w:p>
    <w:p w:rsidR="00494EEA" w:rsidRDefault="00AE5702" w:rsidP="007B5D2E">
      <w:pPr>
        <w:jc w:val="both"/>
      </w:pPr>
      <w:r w:rsidRPr="00494EEA">
        <w:t xml:space="preserve"> выплаты </w:t>
      </w:r>
      <w:r w:rsidR="00494EEA">
        <w:t xml:space="preserve">за </w:t>
      </w:r>
      <w:r w:rsidR="007B5D2E">
        <w:t xml:space="preserve"> сложность, напряженность и </w:t>
      </w:r>
      <w:r w:rsidR="00494EEA">
        <w:t>качество выполняемых работ;</w:t>
      </w:r>
    </w:p>
    <w:p w:rsidR="00494EEA" w:rsidRDefault="00AE5702" w:rsidP="007B5D2E">
      <w:pPr>
        <w:ind w:firstLine="708"/>
        <w:jc w:val="both"/>
      </w:pPr>
      <w:r w:rsidRPr="00494EEA">
        <w:t xml:space="preserve"> выплаты за </w:t>
      </w:r>
      <w:r w:rsidR="007B5D2E">
        <w:t>специальный режим работы.</w:t>
      </w:r>
    </w:p>
    <w:p w:rsidR="007C77B1" w:rsidRDefault="007B5D2E" w:rsidP="007B5D2E">
      <w:pPr>
        <w:ind w:firstLine="708"/>
        <w:jc w:val="both"/>
      </w:pPr>
      <w:r>
        <w:t>4.</w:t>
      </w:r>
      <w:r w:rsidR="007C77B1">
        <w:t xml:space="preserve">2. В целях поощрения работников, повышения эффективности их деятельности в </w:t>
      </w:r>
      <w:r>
        <w:t>У</w:t>
      </w:r>
      <w:r w:rsidR="007C77B1">
        <w:t>чреждени</w:t>
      </w:r>
      <w:r>
        <w:t>и</w:t>
      </w:r>
      <w:r w:rsidR="007C77B1">
        <w:t xml:space="preserve"> устанавливаются стимулирующие выплаты к окладу (должностному окладу) за интенсивность и высокие результаты работы, за качество выполняемых работ</w:t>
      </w:r>
      <w:r>
        <w:t xml:space="preserve"> в  размере</w:t>
      </w:r>
      <w:r w:rsidR="00632EC1">
        <w:t xml:space="preserve"> </w:t>
      </w:r>
      <w:r w:rsidR="008F080A">
        <w:t xml:space="preserve">от 250 </w:t>
      </w:r>
      <w:r w:rsidR="00AD73B9">
        <w:t>до 300 процентов</w:t>
      </w:r>
      <w:r w:rsidR="007F5829">
        <w:t xml:space="preserve"> от оклада (должностного оклада)</w:t>
      </w:r>
      <w:r w:rsidR="00AD73B9">
        <w:t>:</w:t>
      </w:r>
    </w:p>
    <w:p w:rsidR="00AD73B9" w:rsidRDefault="00AD73B9" w:rsidP="007B5D2E">
      <w:pPr>
        <w:ind w:firstLine="708"/>
        <w:jc w:val="both"/>
      </w:pPr>
      <w:r>
        <w:t>руководителю Учреждения -по решению Учредителя;</w:t>
      </w:r>
    </w:p>
    <w:p w:rsidR="00AD73B9" w:rsidRDefault="00AD73B9" w:rsidP="007B5D2E">
      <w:pPr>
        <w:ind w:firstLine="708"/>
        <w:jc w:val="both"/>
      </w:pPr>
      <w:r>
        <w:t>работникам Учреждения- по решению руководителя Учреждения.</w:t>
      </w:r>
    </w:p>
    <w:p w:rsidR="007C77B1" w:rsidRDefault="00AD73B9" w:rsidP="00AD73B9">
      <w:pPr>
        <w:jc w:val="both"/>
      </w:pPr>
      <w:r>
        <w:t xml:space="preserve">         4.</w:t>
      </w:r>
      <w:r w:rsidR="007C77B1">
        <w:t xml:space="preserve">3. </w:t>
      </w:r>
      <w:r>
        <w:t>Стимулирующие в</w:t>
      </w:r>
      <w:r w:rsidR="007C77B1">
        <w:t xml:space="preserve">ыплаты </w:t>
      </w:r>
      <w:r>
        <w:t xml:space="preserve">за  сложность, напряженность и качество выполняемых работ устанавливаются работникам рабочих профессий Учреждения в размере </w:t>
      </w:r>
      <w:r w:rsidR="008F080A">
        <w:t xml:space="preserve">от 300 </w:t>
      </w:r>
      <w:r>
        <w:t xml:space="preserve">до 400 процентов </w:t>
      </w:r>
      <w:r w:rsidR="007F5829">
        <w:t xml:space="preserve">от оклада </w:t>
      </w:r>
      <w:r w:rsidR="007F5829">
        <w:lastRenderedPageBreak/>
        <w:t xml:space="preserve">(должностного оклада) </w:t>
      </w:r>
      <w:r w:rsidR="00C63FB7">
        <w:t xml:space="preserve">приказом </w:t>
      </w:r>
      <w:r w:rsidR="007C77B1">
        <w:t>руководител</w:t>
      </w:r>
      <w:r w:rsidR="00C63FB7">
        <w:t>я</w:t>
      </w:r>
      <w:r w:rsidR="007F5829">
        <w:t xml:space="preserve"> </w:t>
      </w:r>
      <w:r>
        <w:t>Учреждения.</w:t>
      </w:r>
    </w:p>
    <w:p w:rsidR="002C76E7" w:rsidRDefault="00C63FB7" w:rsidP="000A1256">
      <w:pPr>
        <w:jc w:val="both"/>
      </w:pPr>
      <w:r>
        <w:t xml:space="preserve">4.4. Стимулирующие выплаты за  специальный режим работы устанавливаются работникам </w:t>
      </w:r>
      <w:r w:rsidR="000A1256">
        <w:t>Учреждения  в размере</w:t>
      </w:r>
      <w:r w:rsidR="008F080A">
        <w:t xml:space="preserve"> от 220</w:t>
      </w:r>
      <w:r w:rsidR="000A1256">
        <w:t xml:space="preserve"> до 300 процентов </w:t>
      </w:r>
      <w:r w:rsidR="007F5829">
        <w:t xml:space="preserve">от оклада (должностного оклада) </w:t>
      </w:r>
      <w:r w:rsidR="000A1256">
        <w:t>приказом  руководителя Учреждения.</w:t>
      </w:r>
    </w:p>
    <w:p w:rsidR="000A1256" w:rsidRDefault="002C76E7" w:rsidP="000A1256">
      <w:pPr>
        <w:jc w:val="both"/>
      </w:pPr>
      <w:r>
        <w:t xml:space="preserve">          4.5. Водителям легковых автомобилей и других транспортных средств Учреждения производится доплата:</w:t>
      </w:r>
    </w:p>
    <w:p w:rsidR="002C76E7" w:rsidRDefault="002C76E7" w:rsidP="000A1256">
      <w:pPr>
        <w:jc w:val="both"/>
      </w:pPr>
      <w:r>
        <w:t xml:space="preserve">           при наличии категории «В», «С», «Д», или «В», «С», «Е» - в размере 15 процентов к должностному окладу;</w:t>
      </w:r>
    </w:p>
    <w:p w:rsidR="002C76E7" w:rsidRDefault="002C76E7" w:rsidP="002C76E7">
      <w:pPr>
        <w:jc w:val="both"/>
      </w:pPr>
      <w:r>
        <w:t xml:space="preserve">           при наличии категории «В», «С», «Д», «Е»  - в размере 25 процентов к должностному окладу;</w:t>
      </w:r>
    </w:p>
    <w:p w:rsidR="000A1256" w:rsidRDefault="007C77B1" w:rsidP="007B5D2E">
      <w:pPr>
        <w:ind w:firstLine="708"/>
        <w:jc w:val="both"/>
      </w:pPr>
      <w:r>
        <w:t>4.</w:t>
      </w:r>
      <w:r w:rsidR="002C76E7">
        <w:t>6</w:t>
      </w:r>
      <w:r w:rsidR="000A1256">
        <w:t>. Установление стимулирующих выплат осуществляется по решению руководителя Учреждения в пределах выделенных бюджетных ассигнований на оплату труда работников</w:t>
      </w:r>
      <w:r w:rsidR="00BA5F11">
        <w:t xml:space="preserve"> Учреждения</w:t>
      </w:r>
      <w:r w:rsidR="000A1256">
        <w:t>, а также средств, поступающих от иной, приносящей</w:t>
      </w:r>
      <w:r w:rsidR="007F5829">
        <w:t xml:space="preserve"> </w:t>
      </w:r>
      <w:r w:rsidR="000A1256">
        <w:t xml:space="preserve">доход, деятельности, направленных на оплату труда работников. </w:t>
      </w:r>
    </w:p>
    <w:p w:rsidR="003F5DB6" w:rsidRDefault="000A1256" w:rsidP="007B5D2E">
      <w:pPr>
        <w:ind w:firstLine="708"/>
        <w:jc w:val="both"/>
      </w:pPr>
      <w:r>
        <w:t>Стимулирующие выплаты устанавливаются на срок не более 1года</w:t>
      </w:r>
      <w:r w:rsidR="007F5829">
        <w:t>.</w:t>
      </w:r>
    </w:p>
    <w:p w:rsidR="007B6FD9" w:rsidRDefault="007B6FD9" w:rsidP="00AE5702">
      <w:pPr>
        <w:jc w:val="center"/>
        <w:rPr>
          <w:b/>
        </w:rPr>
      </w:pPr>
    </w:p>
    <w:p w:rsidR="003F5DB6" w:rsidRDefault="003F5DB6" w:rsidP="00AE5702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Порядок и условия премирования работников Учреждения</w:t>
      </w:r>
    </w:p>
    <w:p w:rsidR="003F5DB6" w:rsidRDefault="003F5DB6" w:rsidP="00AE5702">
      <w:pPr>
        <w:jc w:val="center"/>
        <w:rPr>
          <w:b/>
        </w:rPr>
      </w:pPr>
    </w:p>
    <w:p w:rsidR="00AA5C54" w:rsidRDefault="003F5DB6" w:rsidP="00AA5C54">
      <w:pPr>
        <w:jc w:val="both"/>
      </w:pPr>
      <w:r>
        <w:t xml:space="preserve">        5.1.  В целях поощрения работников </w:t>
      </w:r>
      <w:r w:rsidR="002C76E7">
        <w:t xml:space="preserve">Учреждения </w:t>
      </w:r>
      <w:r>
        <w:t xml:space="preserve">за  добросовестное выполнение служебных обязанностей, </w:t>
      </w:r>
      <w:r w:rsidR="002C76E7">
        <w:t xml:space="preserve">особо важных и срочных работ, </w:t>
      </w:r>
      <w:r>
        <w:t xml:space="preserve">инициативность, качественный результат труда  </w:t>
      </w:r>
      <w:r w:rsidR="002C76E7">
        <w:t>выплачивается премия.</w:t>
      </w:r>
    </w:p>
    <w:p w:rsidR="00BA5F11" w:rsidRDefault="002C76E7" w:rsidP="00AA5C54">
      <w:pPr>
        <w:jc w:val="both"/>
      </w:pPr>
      <w:r>
        <w:t>Премирование осуществляется по решению руководителя Учреждения  в пределах бюджетных ассигнований на оплату труда работников Учреждения</w:t>
      </w:r>
      <w:r w:rsidR="00BA5F11">
        <w:t xml:space="preserve">, а также средств, поступающих от иной, приносящей доход, деятельности, направленных на оплату труда работников. </w:t>
      </w:r>
    </w:p>
    <w:p w:rsidR="00E4795D" w:rsidRDefault="00E4795D" w:rsidP="00D6131C">
      <w:pPr>
        <w:jc w:val="both"/>
      </w:pPr>
      <w:r>
        <w:t>5.2. Размер премии устанавливается как в абсолютном значении, так и в процентном отношении к окладу (должностному окладу).</w:t>
      </w:r>
    </w:p>
    <w:p w:rsidR="00E4795D" w:rsidRDefault="00992D73" w:rsidP="00D6131C">
      <w:pPr>
        <w:jc w:val="both"/>
      </w:pPr>
      <w:r>
        <w:t>5.3. Премия устанавливается:</w:t>
      </w:r>
    </w:p>
    <w:p w:rsidR="00992D73" w:rsidRDefault="00992D73" w:rsidP="00BA5F11">
      <w:pPr>
        <w:ind w:firstLine="708"/>
        <w:jc w:val="both"/>
      </w:pPr>
      <w:r>
        <w:t>руководителю Учреждения- по решению Учредителя;</w:t>
      </w:r>
    </w:p>
    <w:p w:rsidR="00992D73" w:rsidRDefault="00992D73" w:rsidP="00BA5F11">
      <w:pPr>
        <w:ind w:firstLine="708"/>
        <w:jc w:val="both"/>
      </w:pPr>
      <w:r>
        <w:t>работникам Учреждения- по решению руководителя Учреждения.</w:t>
      </w:r>
    </w:p>
    <w:p w:rsidR="002C76E7" w:rsidRPr="003F5DB6" w:rsidRDefault="002C76E7" w:rsidP="003F5DB6">
      <w:pPr>
        <w:jc w:val="both"/>
      </w:pPr>
    </w:p>
    <w:p w:rsidR="00AE5702" w:rsidRPr="001C4A51" w:rsidRDefault="00AE5702" w:rsidP="00AE5702">
      <w:pPr>
        <w:jc w:val="center"/>
        <w:rPr>
          <w:b/>
        </w:rPr>
      </w:pPr>
      <w:r w:rsidRPr="001C4A51">
        <w:rPr>
          <w:b/>
        </w:rPr>
        <w:t>V</w:t>
      </w:r>
      <w:r w:rsidR="00AA5C54">
        <w:rPr>
          <w:b/>
          <w:lang w:val="en-US"/>
        </w:rPr>
        <w:t>I</w:t>
      </w:r>
      <w:r w:rsidRPr="001C4A51">
        <w:rPr>
          <w:b/>
        </w:rPr>
        <w:t>. Другие вопросы оплаты труда</w:t>
      </w:r>
    </w:p>
    <w:p w:rsidR="00F06D25" w:rsidRDefault="00F06D25" w:rsidP="00F06D25"/>
    <w:p w:rsidR="00AA5C54" w:rsidRDefault="00AA5C54" w:rsidP="004E0179">
      <w:pPr>
        <w:ind w:firstLine="708"/>
        <w:jc w:val="both"/>
      </w:pPr>
      <w:r>
        <w:t>6.1. Работникам Учреждения ежегодно производится единовременная выплата к очередному отпуску в размере до двух окладов (должностных окладов), установленных на день ее выплаты по занимаемой должности, рабочей профессии.</w:t>
      </w:r>
    </w:p>
    <w:p w:rsidR="00AA5C54" w:rsidRDefault="00AA5C54" w:rsidP="004E0179">
      <w:pPr>
        <w:ind w:firstLine="708"/>
        <w:jc w:val="both"/>
      </w:pPr>
      <w:r>
        <w:t>При предоставлении оплачиваемого отпуска вновь принятому работнику и отработавшему  не менее шести месяцев единовременная выплата производится в размере одного оклада (должностного оклада).</w:t>
      </w:r>
    </w:p>
    <w:p w:rsidR="00AA5C54" w:rsidRDefault="00AA5C54" w:rsidP="004E0179">
      <w:pPr>
        <w:ind w:firstLine="708"/>
        <w:jc w:val="both"/>
      </w:pPr>
      <w:r>
        <w:t>Вновь принятому работнику и отработавшему менее шести месяцев единовременная выплата к отпуску не  производится.</w:t>
      </w:r>
    </w:p>
    <w:p w:rsidR="00F06D25" w:rsidRDefault="00AA5C54" w:rsidP="004E0179">
      <w:pPr>
        <w:ind w:firstLine="708"/>
        <w:jc w:val="both"/>
      </w:pPr>
      <w:r>
        <w:lastRenderedPageBreak/>
        <w:t>6.2.</w:t>
      </w:r>
      <w:r w:rsidR="00AE5702" w:rsidRPr="00F06D25">
        <w:t xml:space="preserve"> В пределах средств, выделенных </w:t>
      </w:r>
      <w:r>
        <w:t>У</w:t>
      </w:r>
      <w:r w:rsidR="00AE5702" w:rsidRPr="00F06D25">
        <w:t xml:space="preserve">чреждению на оплату труда работников, </w:t>
      </w:r>
      <w:r w:rsidR="0028193E">
        <w:t xml:space="preserve">выплачивается </w:t>
      </w:r>
      <w:r w:rsidR="00AE5702" w:rsidRPr="00F06D25">
        <w:t xml:space="preserve"> материальная помощь в размере до двух</w:t>
      </w:r>
      <w:r>
        <w:t xml:space="preserve"> окладов </w:t>
      </w:r>
      <w:r w:rsidR="00F770DE">
        <w:t>(</w:t>
      </w:r>
      <w:r>
        <w:t>должностных окладов)</w:t>
      </w:r>
      <w:r w:rsidR="00AE5702" w:rsidRPr="005A4A65">
        <w:t>,</w:t>
      </w:r>
      <w:r w:rsidR="00AE5702" w:rsidRPr="00F06D25">
        <w:t xml:space="preserve"> установленных на день ее выплаты </w:t>
      </w:r>
      <w:r>
        <w:t xml:space="preserve">по занимаемой должности, рабочей профессии </w:t>
      </w:r>
      <w:r w:rsidR="00AE5702" w:rsidRPr="00F06D25">
        <w:t>в следующих случаях:</w:t>
      </w:r>
    </w:p>
    <w:p w:rsidR="00F06D25" w:rsidRDefault="00AE5702" w:rsidP="004E0179">
      <w:pPr>
        <w:ind w:firstLine="708"/>
        <w:jc w:val="both"/>
      </w:pPr>
      <w:r w:rsidRPr="00F06D25">
        <w:t>в связи с юбилейными датами работника (50 лет, 55 лет  и  60 лет);</w:t>
      </w:r>
    </w:p>
    <w:p w:rsidR="00AE5702" w:rsidRPr="00F06D25" w:rsidRDefault="00AE5702" w:rsidP="004E0179">
      <w:pPr>
        <w:ind w:firstLine="708"/>
        <w:jc w:val="both"/>
      </w:pPr>
      <w:r w:rsidRPr="00F06D25">
        <w:t>в связи с длительной болезнью или несчастьем, постигшим самого работника или его близких родственников (родителей, супругов, детей).</w:t>
      </w:r>
    </w:p>
    <w:p w:rsidR="00F770DE" w:rsidRDefault="00F770DE" w:rsidP="00F770DE">
      <w:pPr>
        <w:ind w:firstLine="708"/>
        <w:jc w:val="both"/>
      </w:pPr>
      <w:r w:rsidRPr="00F06D25">
        <w:t>Решение об оказании материальной п</w:t>
      </w:r>
      <w:r w:rsidR="009037B4">
        <w:t xml:space="preserve">омощи и ее конкретных размерах </w:t>
      </w:r>
      <w:r w:rsidRPr="00F06D25">
        <w:t xml:space="preserve"> руководител</w:t>
      </w:r>
      <w:r w:rsidR="009037B4">
        <w:t>ю</w:t>
      </w:r>
      <w:r w:rsidR="007F5829">
        <w:t xml:space="preserve"> </w:t>
      </w:r>
      <w:r>
        <w:t>У</w:t>
      </w:r>
      <w:r w:rsidRPr="00F06D25">
        <w:t xml:space="preserve">чреждения </w:t>
      </w:r>
      <w:r w:rsidR="009037B4">
        <w:t xml:space="preserve">принимается Учредителем </w:t>
      </w:r>
      <w:r w:rsidRPr="00F06D25">
        <w:t xml:space="preserve">на основании письменного заявления </w:t>
      </w:r>
      <w:r w:rsidR="009037B4">
        <w:t>руководителя Учреждения</w:t>
      </w:r>
      <w:r w:rsidRPr="00F06D25">
        <w:t xml:space="preserve">. </w:t>
      </w:r>
    </w:p>
    <w:p w:rsidR="00F06D25" w:rsidRDefault="00AE5702" w:rsidP="00395CC0">
      <w:pPr>
        <w:ind w:firstLine="708"/>
        <w:jc w:val="both"/>
      </w:pPr>
      <w:r w:rsidRPr="00F06D25">
        <w:t xml:space="preserve">Решение об оказании материальной помощи и ее конкретных размерах принимает руководитель </w:t>
      </w:r>
      <w:r w:rsidR="00F770DE">
        <w:t>У</w:t>
      </w:r>
      <w:r w:rsidRPr="00F06D25">
        <w:t xml:space="preserve">чреждения на основании письменного заявления работника. </w:t>
      </w:r>
    </w:p>
    <w:p w:rsidR="00EF1F5C" w:rsidRDefault="00EF1F5C" w:rsidP="00AE5702">
      <w:pPr>
        <w:jc w:val="both"/>
      </w:pPr>
      <w:r>
        <w:t xml:space="preserve">         6.3. Удержания из заработной платы работников Учреждения производятся только в случаях, предусмотренных </w:t>
      </w:r>
      <w:r w:rsidR="0090159E">
        <w:t>Т</w:t>
      </w:r>
      <w:r>
        <w:t xml:space="preserve">рудовым </w:t>
      </w:r>
      <w:r w:rsidR="0090159E">
        <w:t xml:space="preserve">кодексом </w:t>
      </w:r>
      <w:r w:rsidR="00D6131C">
        <w:t>Р</w:t>
      </w:r>
      <w:r w:rsidR="0090159E">
        <w:t>оссийской Федерации и иными федеральными законами</w:t>
      </w:r>
      <w:r>
        <w:t>.</w:t>
      </w:r>
    </w:p>
    <w:p w:rsidR="00AE5702" w:rsidRPr="00B9230B" w:rsidRDefault="00EF1F5C" w:rsidP="00AE5702">
      <w:pPr>
        <w:jc w:val="both"/>
      </w:pPr>
      <w:r>
        <w:t xml:space="preserve">         6.4. Работникам Учреждения производятся иные выплаты, предусмотренные соответствующими федеральными законами и законами Курской области. </w:t>
      </w:r>
    </w:p>
    <w:p w:rsidR="00AE5702" w:rsidRDefault="00AE5702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EA0707" w:rsidRDefault="00EA0707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C77314" w:rsidRDefault="00C77314" w:rsidP="00AE5702">
      <w:pPr>
        <w:jc w:val="both"/>
      </w:pPr>
    </w:p>
    <w:p w:rsidR="00EA0707" w:rsidRDefault="00EA0707" w:rsidP="00AE5702">
      <w:pPr>
        <w:jc w:val="both"/>
      </w:pPr>
    </w:p>
    <w:p w:rsidR="00C77314" w:rsidRPr="00BE63C2" w:rsidRDefault="00C77314" w:rsidP="00C77314">
      <w:pPr>
        <w:widowControl/>
        <w:ind w:left="3261"/>
        <w:jc w:val="right"/>
        <w:rPr>
          <w:bCs/>
          <w:sz w:val="24"/>
          <w:szCs w:val="24"/>
        </w:rPr>
      </w:pPr>
      <w:r w:rsidRPr="00BE63C2">
        <w:rPr>
          <w:bCs/>
          <w:sz w:val="24"/>
          <w:szCs w:val="24"/>
        </w:rPr>
        <w:lastRenderedPageBreak/>
        <w:t>Приложение №1</w:t>
      </w:r>
    </w:p>
    <w:p w:rsidR="00C77314" w:rsidRPr="00BE63C2" w:rsidRDefault="00C77314" w:rsidP="00C77314">
      <w:pPr>
        <w:widowControl/>
        <w:ind w:left="3261"/>
        <w:jc w:val="both"/>
        <w:rPr>
          <w:bCs/>
          <w:sz w:val="24"/>
          <w:szCs w:val="24"/>
        </w:rPr>
      </w:pPr>
      <w:r w:rsidRPr="00BE63C2">
        <w:rPr>
          <w:bCs/>
          <w:sz w:val="24"/>
          <w:szCs w:val="24"/>
        </w:rPr>
        <w:t>к Положению об оплате труда работников муниципального казенного учреждения «</w:t>
      </w:r>
      <w:r>
        <w:rPr>
          <w:bCs/>
          <w:sz w:val="24"/>
          <w:szCs w:val="24"/>
        </w:rPr>
        <w:t>Управление хозяйственного обслуживания»</w:t>
      </w:r>
      <w:r w:rsidRPr="00BE63C2">
        <w:rPr>
          <w:bCs/>
          <w:sz w:val="24"/>
          <w:szCs w:val="24"/>
        </w:rPr>
        <w:t xml:space="preserve"> </w:t>
      </w:r>
    </w:p>
    <w:p w:rsidR="00C77314" w:rsidRPr="00CF1892" w:rsidRDefault="00C77314" w:rsidP="00C77314">
      <w:pPr>
        <w:widowControl/>
        <w:jc w:val="both"/>
        <w:rPr>
          <w:b/>
          <w:bCs/>
          <w:sz w:val="22"/>
          <w:szCs w:val="22"/>
        </w:rPr>
      </w:pPr>
    </w:p>
    <w:p w:rsidR="00C77314" w:rsidRPr="00B41CE1" w:rsidRDefault="00C77314" w:rsidP="00C77314">
      <w:pPr>
        <w:widowControl/>
        <w:jc w:val="both"/>
        <w:rPr>
          <w:b/>
          <w:bCs/>
        </w:rPr>
      </w:pPr>
    </w:p>
    <w:p w:rsidR="00C77314" w:rsidRPr="00C77314" w:rsidRDefault="00C77314" w:rsidP="00C77314">
      <w:pPr>
        <w:jc w:val="center"/>
        <w:rPr>
          <w:b/>
          <w:bCs/>
        </w:rPr>
      </w:pPr>
      <w:r w:rsidRPr="00C77314">
        <w:rPr>
          <w:b/>
          <w:bCs/>
        </w:rPr>
        <w:t>Размеры окладов (должностных окладов) работников муниципального казенного учреждения «Управление хозяйственного обслуживания»</w:t>
      </w:r>
    </w:p>
    <w:p w:rsidR="00C77314" w:rsidRPr="00B41CE1" w:rsidRDefault="00C77314" w:rsidP="00C77314">
      <w:pPr>
        <w:jc w:val="center"/>
        <w:rPr>
          <w:b/>
          <w:bCs/>
        </w:rPr>
      </w:pPr>
      <w:bookmarkStart w:id="0" w:name="_GoBack"/>
      <w:bookmarkEnd w:id="0"/>
    </w:p>
    <w:p w:rsidR="00C77314" w:rsidRPr="00B41CE1" w:rsidRDefault="00C77314" w:rsidP="00C77314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402"/>
      </w:tblGrid>
      <w:tr w:rsidR="00C77314" w:rsidRPr="00E5395A" w:rsidTr="007C14AF">
        <w:tc>
          <w:tcPr>
            <w:tcW w:w="5778" w:type="dxa"/>
          </w:tcPr>
          <w:p w:rsidR="00C77314" w:rsidRPr="00E5395A" w:rsidRDefault="00C77314" w:rsidP="007C14AF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5395A">
              <w:rPr>
                <w:b/>
                <w:bCs/>
              </w:rPr>
              <w:t>Наименование должности</w:t>
            </w:r>
          </w:p>
        </w:tc>
        <w:tc>
          <w:tcPr>
            <w:tcW w:w="3402" w:type="dxa"/>
          </w:tcPr>
          <w:p w:rsidR="00C77314" w:rsidRPr="00E5395A" w:rsidRDefault="00C77314" w:rsidP="007C14AF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5395A">
              <w:rPr>
                <w:b/>
                <w:bCs/>
              </w:rPr>
              <w:t>Должностной оклад (оклад), руб.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 xml:space="preserve">Директор </w:t>
            </w:r>
          </w:p>
        </w:tc>
        <w:tc>
          <w:tcPr>
            <w:tcW w:w="3402" w:type="dxa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5936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>Главный бухгалтер</w:t>
            </w:r>
          </w:p>
        </w:tc>
        <w:tc>
          <w:tcPr>
            <w:tcW w:w="3402" w:type="dxa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4748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Бухгалтер</w:t>
            </w:r>
          </w:p>
        </w:tc>
        <w:tc>
          <w:tcPr>
            <w:tcW w:w="3402" w:type="dxa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3841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Программист</w:t>
            </w:r>
          </w:p>
        </w:tc>
        <w:tc>
          <w:tcPr>
            <w:tcW w:w="3402" w:type="dxa"/>
          </w:tcPr>
          <w:p w:rsidR="00C77314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2922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Заведующий хозяйством</w:t>
            </w:r>
          </w:p>
        </w:tc>
        <w:tc>
          <w:tcPr>
            <w:tcW w:w="3402" w:type="dxa"/>
          </w:tcPr>
          <w:p w:rsidR="00C77314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2686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Водитель автомобиля</w:t>
            </w:r>
          </w:p>
        </w:tc>
        <w:tc>
          <w:tcPr>
            <w:tcW w:w="3402" w:type="dxa"/>
          </w:tcPr>
          <w:p w:rsidR="00C77314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2980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C77314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Default="00C77314" w:rsidP="007C14A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Электромонтажник</w:t>
            </w:r>
          </w:p>
        </w:tc>
        <w:tc>
          <w:tcPr>
            <w:tcW w:w="3402" w:type="dxa"/>
          </w:tcPr>
          <w:p w:rsidR="00C77314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3848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>Начальник</w:t>
            </w:r>
            <w:r>
              <w:rPr>
                <w:bCs/>
              </w:rPr>
              <w:t xml:space="preserve"> отдела </w:t>
            </w:r>
            <w:r w:rsidR="00851E19">
              <w:rPr>
                <w:bCs/>
              </w:rPr>
              <w:t xml:space="preserve"> ЕДДС</w:t>
            </w:r>
          </w:p>
        </w:tc>
        <w:tc>
          <w:tcPr>
            <w:tcW w:w="3402" w:type="dxa"/>
            <w:vAlign w:val="center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>Диспетчер системы – 112</w:t>
            </w:r>
          </w:p>
        </w:tc>
        <w:tc>
          <w:tcPr>
            <w:tcW w:w="3402" w:type="dxa"/>
            <w:vAlign w:val="center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 w:rsidRPr="00BE63C2">
              <w:rPr>
                <w:bCs/>
              </w:rPr>
              <w:t>2980</w:t>
            </w:r>
          </w:p>
        </w:tc>
      </w:tr>
      <w:tr w:rsidR="00C77314" w:rsidRPr="00E5395A" w:rsidTr="007C14AF">
        <w:tc>
          <w:tcPr>
            <w:tcW w:w="5778" w:type="dxa"/>
          </w:tcPr>
          <w:p w:rsidR="00C77314" w:rsidRPr="00BE63C2" w:rsidRDefault="00C77314" w:rsidP="007C14AF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>Оперативный дежурный</w:t>
            </w:r>
          </w:p>
        </w:tc>
        <w:tc>
          <w:tcPr>
            <w:tcW w:w="3402" w:type="dxa"/>
            <w:vAlign w:val="center"/>
          </w:tcPr>
          <w:p w:rsidR="00C77314" w:rsidRPr="00BE63C2" w:rsidRDefault="00C77314" w:rsidP="007C14AF">
            <w:pPr>
              <w:autoSpaceDN w:val="0"/>
              <w:adjustRightInd w:val="0"/>
              <w:jc w:val="center"/>
              <w:rPr>
                <w:bCs/>
              </w:rPr>
            </w:pPr>
            <w:r w:rsidRPr="00BE63C2">
              <w:rPr>
                <w:bCs/>
              </w:rPr>
              <w:t>2980</w:t>
            </w:r>
          </w:p>
        </w:tc>
      </w:tr>
    </w:tbl>
    <w:p w:rsidR="00EA0707" w:rsidRDefault="00EA0707" w:rsidP="00AE5702">
      <w:pPr>
        <w:jc w:val="both"/>
        <w:sectPr w:rsidR="00EA0707" w:rsidSect="00C77314">
          <w:footerReference w:type="default" r:id="rId10"/>
          <w:pgSz w:w="11906" w:h="16838"/>
          <w:pgMar w:top="1134" w:right="1134" w:bottom="1134" w:left="1559" w:header="709" w:footer="709" w:gutter="0"/>
          <w:pgNumType w:start="1"/>
          <w:cols w:space="708"/>
          <w:docGrid w:linePitch="381"/>
        </w:sectPr>
      </w:pPr>
    </w:p>
    <w:p w:rsidR="00DA1641" w:rsidRPr="00291704" w:rsidRDefault="00DA1641" w:rsidP="00291704">
      <w:pPr>
        <w:rPr>
          <w:lang w:eastAsia="ru-RU"/>
        </w:rPr>
      </w:pPr>
    </w:p>
    <w:sectPr w:rsidR="00DA1641" w:rsidRPr="00291704" w:rsidSect="00C77314">
      <w:pgSz w:w="11906" w:h="16838" w:code="9"/>
      <w:pgMar w:top="953" w:right="669" w:bottom="1134" w:left="953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C8" w:rsidRDefault="00FA4DC8">
      <w:r>
        <w:separator/>
      </w:r>
    </w:p>
  </w:endnote>
  <w:endnote w:type="continuationSeparator" w:id="1">
    <w:p w:rsidR="00FA4DC8" w:rsidRDefault="00F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6910"/>
      <w:docPartObj>
        <w:docPartGallery w:val="Page Numbers (Bottom of Page)"/>
        <w:docPartUnique/>
      </w:docPartObj>
    </w:sdtPr>
    <w:sdtContent>
      <w:p w:rsidR="00C77314" w:rsidRDefault="007D5D25">
        <w:pPr>
          <w:pStyle w:val="a7"/>
          <w:jc w:val="right"/>
        </w:pPr>
        <w:fldSimple w:instr=" PAGE   \* MERGEFORMAT ">
          <w:r w:rsidR="008C32EC">
            <w:rPr>
              <w:noProof/>
            </w:rPr>
            <w:t>8</w:t>
          </w:r>
        </w:fldSimple>
      </w:p>
    </w:sdtContent>
  </w:sdt>
  <w:p w:rsidR="00436570" w:rsidRDefault="00436570" w:rsidP="0036026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C8" w:rsidRDefault="00FA4DC8">
      <w:r>
        <w:separator/>
      </w:r>
    </w:p>
  </w:footnote>
  <w:footnote w:type="continuationSeparator" w:id="1">
    <w:p w:rsidR="00FA4DC8" w:rsidRDefault="00FA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404"/>
    <w:rsid w:val="00010E87"/>
    <w:rsid w:val="000112C1"/>
    <w:rsid w:val="00050B5B"/>
    <w:rsid w:val="00050E3E"/>
    <w:rsid w:val="00052316"/>
    <w:rsid w:val="00081282"/>
    <w:rsid w:val="000840A1"/>
    <w:rsid w:val="0009683F"/>
    <w:rsid w:val="000A1256"/>
    <w:rsid w:val="000A4CD7"/>
    <w:rsid w:val="000B1FAA"/>
    <w:rsid w:val="000C63F4"/>
    <w:rsid w:val="000D76D8"/>
    <w:rsid w:val="000E719D"/>
    <w:rsid w:val="001141C8"/>
    <w:rsid w:val="00117D0B"/>
    <w:rsid w:val="00122820"/>
    <w:rsid w:val="0013744A"/>
    <w:rsid w:val="0014000C"/>
    <w:rsid w:val="00147E30"/>
    <w:rsid w:val="00165738"/>
    <w:rsid w:val="00194F9E"/>
    <w:rsid w:val="001A67EE"/>
    <w:rsid w:val="001C16FC"/>
    <w:rsid w:val="001C4BCA"/>
    <w:rsid w:val="001D6E11"/>
    <w:rsid w:val="001D745D"/>
    <w:rsid w:val="001E169A"/>
    <w:rsid w:val="001F25E6"/>
    <w:rsid w:val="001F6702"/>
    <w:rsid w:val="002430D5"/>
    <w:rsid w:val="00251FB7"/>
    <w:rsid w:val="00262898"/>
    <w:rsid w:val="00280E3B"/>
    <w:rsid w:val="0028193E"/>
    <w:rsid w:val="002834A7"/>
    <w:rsid w:val="002835FC"/>
    <w:rsid w:val="00291704"/>
    <w:rsid w:val="00295605"/>
    <w:rsid w:val="002C76E7"/>
    <w:rsid w:val="002E34FB"/>
    <w:rsid w:val="002E5B76"/>
    <w:rsid w:val="002F2F27"/>
    <w:rsid w:val="00302932"/>
    <w:rsid w:val="003224F8"/>
    <w:rsid w:val="00324DB1"/>
    <w:rsid w:val="003425CB"/>
    <w:rsid w:val="00345A7F"/>
    <w:rsid w:val="0036026F"/>
    <w:rsid w:val="00395CC0"/>
    <w:rsid w:val="003C1964"/>
    <w:rsid w:val="003C42CF"/>
    <w:rsid w:val="003C57B2"/>
    <w:rsid w:val="003D63F9"/>
    <w:rsid w:val="003F0361"/>
    <w:rsid w:val="003F3DC1"/>
    <w:rsid w:val="003F5DB6"/>
    <w:rsid w:val="00412D00"/>
    <w:rsid w:val="00422B2E"/>
    <w:rsid w:val="00425BD4"/>
    <w:rsid w:val="004322C9"/>
    <w:rsid w:val="00436570"/>
    <w:rsid w:val="00455AFD"/>
    <w:rsid w:val="00456C55"/>
    <w:rsid w:val="00463477"/>
    <w:rsid w:val="0046498F"/>
    <w:rsid w:val="00464FD9"/>
    <w:rsid w:val="00467027"/>
    <w:rsid w:val="00467E93"/>
    <w:rsid w:val="00472969"/>
    <w:rsid w:val="00472D7D"/>
    <w:rsid w:val="00481F85"/>
    <w:rsid w:val="00483DB4"/>
    <w:rsid w:val="00494EEA"/>
    <w:rsid w:val="00497B09"/>
    <w:rsid w:val="004B116C"/>
    <w:rsid w:val="004C067B"/>
    <w:rsid w:val="004C2237"/>
    <w:rsid w:val="004C643E"/>
    <w:rsid w:val="004C7EA6"/>
    <w:rsid w:val="004D1EB5"/>
    <w:rsid w:val="004D34F5"/>
    <w:rsid w:val="004D5EF9"/>
    <w:rsid w:val="004E0179"/>
    <w:rsid w:val="004E67F9"/>
    <w:rsid w:val="004F738F"/>
    <w:rsid w:val="00514876"/>
    <w:rsid w:val="00531D83"/>
    <w:rsid w:val="00557E02"/>
    <w:rsid w:val="0056698A"/>
    <w:rsid w:val="00573BE5"/>
    <w:rsid w:val="00575386"/>
    <w:rsid w:val="0058318B"/>
    <w:rsid w:val="005949D2"/>
    <w:rsid w:val="005A4A65"/>
    <w:rsid w:val="005B33BC"/>
    <w:rsid w:val="005B490A"/>
    <w:rsid w:val="005B7183"/>
    <w:rsid w:val="005C2952"/>
    <w:rsid w:val="005D69AE"/>
    <w:rsid w:val="005E0734"/>
    <w:rsid w:val="005E7727"/>
    <w:rsid w:val="005F657A"/>
    <w:rsid w:val="00610073"/>
    <w:rsid w:val="0061163A"/>
    <w:rsid w:val="006232C9"/>
    <w:rsid w:val="00632EC1"/>
    <w:rsid w:val="006341DB"/>
    <w:rsid w:val="00635BF2"/>
    <w:rsid w:val="006633ED"/>
    <w:rsid w:val="006722AC"/>
    <w:rsid w:val="00694B59"/>
    <w:rsid w:val="006A2D92"/>
    <w:rsid w:val="006B50FC"/>
    <w:rsid w:val="006D1380"/>
    <w:rsid w:val="006D5FBD"/>
    <w:rsid w:val="006D6DB2"/>
    <w:rsid w:val="006D7CF1"/>
    <w:rsid w:val="006E5B81"/>
    <w:rsid w:val="006E5FBB"/>
    <w:rsid w:val="0070218E"/>
    <w:rsid w:val="00741AC4"/>
    <w:rsid w:val="00765928"/>
    <w:rsid w:val="00775481"/>
    <w:rsid w:val="0077768F"/>
    <w:rsid w:val="00780DF8"/>
    <w:rsid w:val="00787DDC"/>
    <w:rsid w:val="007958A4"/>
    <w:rsid w:val="007B1631"/>
    <w:rsid w:val="007B30B1"/>
    <w:rsid w:val="007B5D2E"/>
    <w:rsid w:val="007B6FD9"/>
    <w:rsid w:val="007C2A37"/>
    <w:rsid w:val="007C77B1"/>
    <w:rsid w:val="007D5D25"/>
    <w:rsid w:val="007F5829"/>
    <w:rsid w:val="0080276F"/>
    <w:rsid w:val="0080440A"/>
    <w:rsid w:val="008051E4"/>
    <w:rsid w:val="008101EA"/>
    <w:rsid w:val="0081343A"/>
    <w:rsid w:val="00814726"/>
    <w:rsid w:val="0082177D"/>
    <w:rsid w:val="008251EF"/>
    <w:rsid w:val="00830717"/>
    <w:rsid w:val="00842701"/>
    <w:rsid w:val="00851E19"/>
    <w:rsid w:val="008559BB"/>
    <w:rsid w:val="00865F2B"/>
    <w:rsid w:val="00870D7E"/>
    <w:rsid w:val="00881F24"/>
    <w:rsid w:val="008850AC"/>
    <w:rsid w:val="0088604A"/>
    <w:rsid w:val="008926E3"/>
    <w:rsid w:val="008949F7"/>
    <w:rsid w:val="00896486"/>
    <w:rsid w:val="008A2030"/>
    <w:rsid w:val="008A537D"/>
    <w:rsid w:val="008B5DA0"/>
    <w:rsid w:val="008C32EC"/>
    <w:rsid w:val="008D26B5"/>
    <w:rsid w:val="008E38C6"/>
    <w:rsid w:val="008F080A"/>
    <w:rsid w:val="0090159E"/>
    <w:rsid w:val="009037B4"/>
    <w:rsid w:val="00913DAB"/>
    <w:rsid w:val="009213B4"/>
    <w:rsid w:val="00924D87"/>
    <w:rsid w:val="00952B0E"/>
    <w:rsid w:val="00967987"/>
    <w:rsid w:val="009860B6"/>
    <w:rsid w:val="00992D73"/>
    <w:rsid w:val="009A058D"/>
    <w:rsid w:val="009F5216"/>
    <w:rsid w:val="00A068D4"/>
    <w:rsid w:val="00A22CC8"/>
    <w:rsid w:val="00A2772C"/>
    <w:rsid w:val="00A423BE"/>
    <w:rsid w:val="00A42992"/>
    <w:rsid w:val="00A45FED"/>
    <w:rsid w:val="00A464DE"/>
    <w:rsid w:val="00A539FE"/>
    <w:rsid w:val="00A669C9"/>
    <w:rsid w:val="00A75B98"/>
    <w:rsid w:val="00A8590A"/>
    <w:rsid w:val="00AA5C54"/>
    <w:rsid w:val="00AB6A44"/>
    <w:rsid w:val="00AD73B9"/>
    <w:rsid w:val="00AE5702"/>
    <w:rsid w:val="00AF114A"/>
    <w:rsid w:val="00B04B6E"/>
    <w:rsid w:val="00B14F45"/>
    <w:rsid w:val="00B17D4D"/>
    <w:rsid w:val="00B20220"/>
    <w:rsid w:val="00B40EB7"/>
    <w:rsid w:val="00B435F8"/>
    <w:rsid w:val="00B576B5"/>
    <w:rsid w:val="00B7547F"/>
    <w:rsid w:val="00B91A82"/>
    <w:rsid w:val="00B91FDB"/>
    <w:rsid w:val="00B94F83"/>
    <w:rsid w:val="00BA5F11"/>
    <w:rsid w:val="00BB38E5"/>
    <w:rsid w:val="00BB43EB"/>
    <w:rsid w:val="00BD0907"/>
    <w:rsid w:val="00BE63C2"/>
    <w:rsid w:val="00BF116F"/>
    <w:rsid w:val="00BF2FE4"/>
    <w:rsid w:val="00C17F94"/>
    <w:rsid w:val="00C2393D"/>
    <w:rsid w:val="00C2700D"/>
    <w:rsid w:val="00C338B1"/>
    <w:rsid w:val="00C343F4"/>
    <w:rsid w:val="00C43673"/>
    <w:rsid w:val="00C63FB7"/>
    <w:rsid w:val="00C6461C"/>
    <w:rsid w:val="00C7341F"/>
    <w:rsid w:val="00C77314"/>
    <w:rsid w:val="00CB100B"/>
    <w:rsid w:val="00CB3692"/>
    <w:rsid w:val="00CB680A"/>
    <w:rsid w:val="00CC28EF"/>
    <w:rsid w:val="00CD3386"/>
    <w:rsid w:val="00CF331D"/>
    <w:rsid w:val="00D11BD4"/>
    <w:rsid w:val="00D13C9B"/>
    <w:rsid w:val="00D1739B"/>
    <w:rsid w:val="00D30D3D"/>
    <w:rsid w:val="00D6131C"/>
    <w:rsid w:val="00D66B57"/>
    <w:rsid w:val="00DA1641"/>
    <w:rsid w:val="00DA68A0"/>
    <w:rsid w:val="00DB3CE1"/>
    <w:rsid w:val="00DD077B"/>
    <w:rsid w:val="00DF1E03"/>
    <w:rsid w:val="00DF29CC"/>
    <w:rsid w:val="00DF502E"/>
    <w:rsid w:val="00E27D0E"/>
    <w:rsid w:val="00E30CDB"/>
    <w:rsid w:val="00E414EB"/>
    <w:rsid w:val="00E44EF4"/>
    <w:rsid w:val="00E4795D"/>
    <w:rsid w:val="00E52D08"/>
    <w:rsid w:val="00E5455A"/>
    <w:rsid w:val="00E62764"/>
    <w:rsid w:val="00E71596"/>
    <w:rsid w:val="00E741A2"/>
    <w:rsid w:val="00E824E4"/>
    <w:rsid w:val="00E93404"/>
    <w:rsid w:val="00EA0707"/>
    <w:rsid w:val="00EB265C"/>
    <w:rsid w:val="00EB47FA"/>
    <w:rsid w:val="00EC639E"/>
    <w:rsid w:val="00ED4798"/>
    <w:rsid w:val="00EF1F5C"/>
    <w:rsid w:val="00F057A7"/>
    <w:rsid w:val="00F06D25"/>
    <w:rsid w:val="00F4504D"/>
    <w:rsid w:val="00F46753"/>
    <w:rsid w:val="00F65714"/>
    <w:rsid w:val="00F65882"/>
    <w:rsid w:val="00F65A22"/>
    <w:rsid w:val="00F67A28"/>
    <w:rsid w:val="00F770DE"/>
    <w:rsid w:val="00F943D0"/>
    <w:rsid w:val="00F951B4"/>
    <w:rsid w:val="00FA4DC8"/>
    <w:rsid w:val="00FA5663"/>
    <w:rsid w:val="00FB51FD"/>
    <w:rsid w:val="00FB5CBE"/>
    <w:rsid w:val="00FC7572"/>
    <w:rsid w:val="00FE2F59"/>
    <w:rsid w:val="00FE415A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04"/>
    <w:pPr>
      <w:widowControl w:val="0"/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0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93404"/>
    <w:pPr>
      <w:keepNext/>
      <w:jc w:val="center"/>
    </w:pPr>
    <w:rPr>
      <w:b/>
      <w:sz w:val="44"/>
    </w:rPr>
  </w:style>
  <w:style w:type="paragraph" w:styleId="a4">
    <w:name w:val="header"/>
    <w:basedOn w:val="a"/>
    <w:rsid w:val="00E9340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0"/>
    <w:rsid w:val="0055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67A28"/>
    <w:rPr>
      <w:rFonts w:ascii="Arial" w:hAnsi="Arial" w:cs="Arial"/>
      <w:b/>
      <w:bCs/>
      <w:lang w:val="ru-RU" w:eastAsia="ru-RU" w:bidi="ar-SA"/>
    </w:rPr>
  </w:style>
  <w:style w:type="paragraph" w:styleId="a5">
    <w:name w:val="Balloon Text"/>
    <w:basedOn w:val="a"/>
    <w:semiHidden/>
    <w:rsid w:val="00F67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5702"/>
  </w:style>
  <w:style w:type="paragraph" w:customStyle="1" w:styleId="10">
    <w:name w:val="Обычный1"/>
    <w:autoRedefine/>
    <w:rsid w:val="00E71596"/>
    <w:pPr>
      <w:ind w:firstLine="720"/>
      <w:jc w:val="both"/>
    </w:pPr>
    <w:rPr>
      <w:b/>
      <w:bCs/>
      <w:noProof/>
      <w:sz w:val="28"/>
      <w:szCs w:val="28"/>
    </w:rPr>
  </w:style>
  <w:style w:type="paragraph" w:customStyle="1" w:styleId="s3">
    <w:name w:val="s_3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570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AE5702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5702"/>
    <w:pPr>
      <w:tabs>
        <w:tab w:val="center" w:pos="4677"/>
        <w:tab w:val="right" w:pos="9355"/>
      </w:tabs>
    </w:pPr>
  </w:style>
  <w:style w:type="character" w:styleId="a9">
    <w:name w:val="Strong"/>
    <w:qFormat/>
    <w:rsid w:val="00EA0707"/>
    <w:rPr>
      <w:b/>
      <w:bCs/>
    </w:rPr>
  </w:style>
  <w:style w:type="paragraph" w:customStyle="1" w:styleId="consplusnormal1">
    <w:name w:val="consplusnormal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EA0707"/>
    <w:rPr>
      <w:b/>
      <w:bCs/>
      <w:color w:val="000080"/>
    </w:rPr>
  </w:style>
  <w:style w:type="paragraph" w:customStyle="1" w:styleId="formattext">
    <w:name w:val="formattex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pt">
    <w:name w:val="Основной текст + 9 pt;Полужирный"/>
    <w:rsid w:val="00DA1641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formattexttopleveltextcentertext">
    <w:name w:val="formattext topleveltext centertext"/>
    <w:basedOn w:val="a"/>
    <w:rsid w:val="0029560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1C16FC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DDF4-AD66-4A24-93AE-EC7000A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Представительного Собрания Кореневского района Курской области Н</vt:lpstr>
    </vt:vector>
  </TitlesOfParts>
  <Company>MoBIL GROUP</Company>
  <LinksUpToDate>false</LinksUpToDate>
  <CharactersWithSpaces>20966</CharactersWithSpaces>
  <SharedDoc>false</SharedDoc>
  <HLinks>
    <vt:vector size="48" baseType="variant">
      <vt:variant>
        <vt:i4>6881395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http://docs.cntd.ru/document/908007365</vt:lpwstr>
      </vt:variant>
      <vt:variant>
        <vt:lpwstr/>
      </vt:variant>
      <vt:variant>
        <vt:i4>6553723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7143536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http://docs.cntd.ru/document/902106058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http://docs.cntd.ru/document/902102696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http://docs.cntd.ru/document/902056963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http://docs.cntd.ru/document/908008099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Представительного Собрания Кореневского района Курской области Н</dc:title>
  <dc:creator>Admin</dc:creator>
  <cp:lastModifiedBy>Ultra</cp:lastModifiedBy>
  <cp:revision>25</cp:revision>
  <cp:lastPrinted>2019-05-22T07:55:00Z</cp:lastPrinted>
  <dcterms:created xsi:type="dcterms:W3CDTF">2019-04-23T05:04:00Z</dcterms:created>
  <dcterms:modified xsi:type="dcterms:W3CDTF">2019-05-22T08:01:00Z</dcterms:modified>
</cp:coreProperties>
</file>