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A58" w:rsidRPr="002B310F" w:rsidRDefault="00014E4A" w:rsidP="00150A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На счетах курских дольщиков размещено более 133 млн рублей</w:t>
      </w:r>
    </w:p>
    <w:p w:rsidR="00150A58" w:rsidRPr="002C4FB0" w:rsidRDefault="00150A58" w:rsidP="00E55F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p w:rsidR="00150A58" w:rsidRDefault="00150A58" w:rsidP="00150A58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A73DB">
        <w:rPr>
          <w:rFonts w:ascii="Times New Roman" w:hAnsi="Times New Roman" w:cs="Times New Roman"/>
          <w:sz w:val="28"/>
          <w:szCs w:val="28"/>
        </w:rPr>
        <w:t xml:space="preserve"> Курской области </w:t>
      </w:r>
      <w:r w:rsidR="007B4140" w:rsidRPr="00D6533A">
        <w:rPr>
          <w:rFonts w:ascii="Times New Roman" w:hAnsi="Times New Roman" w:cs="Times New Roman"/>
          <w:sz w:val="28"/>
          <w:szCs w:val="28"/>
        </w:rPr>
        <w:t>в</w:t>
      </w:r>
      <w:r w:rsidR="007B4140">
        <w:rPr>
          <w:rFonts w:ascii="Times New Roman" w:hAnsi="Times New Roman" w:cs="Times New Roman"/>
          <w:sz w:val="28"/>
          <w:szCs w:val="28"/>
        </w:rPr>
        <w:t xml:space="preserve"> марте–мае 2020 года </w:t>
      </w:r>
      <w:r>
        <w:rPr>
          <w:rFonts w:ascii="Times New Roman" w:hAnsi="Times New Roman" w:cs="Times New Roman"/>
          <w:sz w:val="28"/>
          <w:szCs w:val="28"/>
        </w:rPr>
        <w:t>продолж</w:t>
      </w:r>
      <w:r w:rsidR="007B4140">
        <w:rPr>
          <w:rFonts w:ascii="Times New Roman" w:hAnsi="Times New Roman" w:cs="Times New Roman"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>ся рост п</w:t>
      </w:r>
      <w:r w:rsidRPr="00D6533A">
        <w:rPr>
          <w:rFonts w:ascii="Times New Roman" w:hAnsi="Times New Roman" w:cs="Times New Roman"/>
          <w:sz w:val="28"/>
          <w:szCs w:val="28"/>
        </w:rPr>
        <w:t>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6533A">
        <w:rPr>
          <w:rFonts w:ascii="Times New Roman" w:hAnsi="Times New Roman" w:cs="Times New Roman"/>
          <w:sz w:val="28"/>
          <w:szCs w:val="28"/>
        </w:rPr>
        <w:t xml:space="preserve"> проектного финансирования в долевом жилищном строительстве</w:t>
      </w:r>
      <w:r w:rsidR="007B4140">
        <w:rPr>
          <w:rFonts w:ascii="Times New Roman" w:hAnsi="Times New Roman" w:cs="Times New Roman"/>
          <w:sz w:val="28"/>
          <w:szCs w:val="28"/>
        </w:rPr>
        <w:t xml:space="preserve">. Об этом </w:t>
      </w:r>
      <w:r>
        <w:rPr>
          <w:rFonts w:ascii="Times New Roman" w:hAnsi="Times New Roman" w:cs="Times New Roman"/>
          <w:sz w:val="28"/>
          <w:szCs w:val="28"/>
        </w:rPr>
        <w:t>свидетельствуют результаты обследования банков</w:t>
      </w:r>
      <w:r w:rsidRPr="00D6533A">
        <w:rPr>
          <w:rFonts w:ascii="Times New Roman" w:hAnsi="Times New Roman" w:cs="Times New Roman"/>
          <w:sz w:val="28"/>
          <w:szCs w:val="28"/>
        </w:rPr>
        <w:t xml:space="preserve">, открывающих расчетные счета застройщиков и счета </w:t>
      </w:r>
      <w:proofErr w:type="spellStart"/>
      <w:r w:rsidRPr="00D6533A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50A58" w:rsidRDefault="00150A58" w:rsidP="0015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6533A">
        <w:rPr>
          <w:rFonts w:ascii="Times New Roman" w:hAnsi="Times New Roman" w:cs="Times New Roman"/>
          <w:sz w:val="28"/>
          <w:szCs w:val="28"/>
        </w:rPr>
        <w:t xml:space="preserve">о состоянию на начало июня 2020 года количество счетов </w:t>
      </w:r>
      <w:proofErr w:type="spellStart"/>
      <w:r w:rsidRPr="00D6533A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D6533A">
        <w:rPr>
          <w:rFonts w:ascii="Times New Roman" w:hAnsi="Times New Roman" w:cs="Times New Roman"/>
          <w:sz w:val="28"/>
          <w:szCs w:val="28"/>
        </w:rPr>
        <w:t xml:space="preserve"> </w:t>
      </w:r>
      <w:r w:rsidR="007B4140">
        <w:rPr>
          <w:rFonts w:ascii="Times New Roman" w:hAnsi="Times New Roman" w:cs="Times New Roman"/>
          <w:sz w:val="28"/>
          <w:szCs w:val="28"/>
        </w:rPr>
        <w:t xml:space="preserve">в регионе </w:t>
      </w:r>
      <w:r w:rsidRPr="00D6533A">
        <w:rPr>
          <w:rFonts w:ascii="Times New Roman" w:hAnsi="Times New Roman" w:cs="Times New Roman"/>
          <w:sz w:val="28"/>
          <w:szCs w:val="28"/>
        </w:rPr>
        <w:t xml:space="preserve">составило </w:t>
      </w:r>
      <w:r>
        <w:rPr>
          <w:rFonts w:ascii="Times New Roman" w:hAnsi="Times New Roman" w:cs="Times New Roman"/>
          <w:sz w:val="28"/>
          <w:szCs w:val="28"/>
        </w:rPr>
        <w:t>95</w:t>
      </w:r>
      <w:r w:rsidRPr="00D6533A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7B4140">
        <w:rPr>
          <w:rFonts w:ascii="Times New Roman" w:hAnsi="Times New Roman" w:cs="Times New Roman"/>
          <w:sz w:val="28"/>
          <w:szCs w:val="28"/>
        </w:rPr>
        <w:t xml:space="preserve"> - </w:t>
      </w:r>
      <w:r w:rsidRPr="00D6533A">
        <w:rPr>
          <w:rFonts w:ascii="Times New Roman" w:hAnsi="Times New Roman" w:cs="Times New Roman"/>
          <w:sz w:val="28"/>
          <w:szCs w:val="28"/>
        </w:rPr>
        <w:t xml:space="preserve">за май </w:t>
      </w:r>
      <w:r>
        <w:rPr>
          <w:rFonts w:ascii="Times New Roman" w:hAnsi="Times New Roman" w:cs="Times New Roman"/>
          <w:sz w:val="28"/>
          <w:szCs w:val="28"/>
        </w:rPr>
        <w:t xml:space="preserve">2020 года </w:t>
      </w:r>
      <w:r w:rsidR="007B4140">
        <w:rPr>
          <w:rFonts w:ascii="Times New Roman" w:hAnsi="Times New Roman" w:cs="Times New Roman"/>
          <w:sz w:val="28"/>
          <w:szCs w:val="28"/>
        </w:rPr>
        <w:t>и</w:t>
      </w:r>
      <w:r w:rsidR="00E55FA4">
        <w:rPr>
          <w:rFonts w:ascii="Times New Roman" w:hAnsi="Times New Roman" w:cs="Times New Roman"/>
          <w:sz w:val="28"/>
          <w:szCs w:val="28"/>
        </w:rPr>
        <w:t>х</w:t>
      </w:r>
      <w:r w:rsidR="007B4140">
        <w:rPr>
          <w:rFonts w:ascii="Times New Roman" w:hAnsi="Times New Roman" w:cs="Times New Roman"/>
          <w:sz w:val="28"/>
          <w:szCs w:val="28"/>
        </w:rPr>
        <w:t xml:space="preserve"> стало больше </w:t>
      </w:r>
      <w:r w:rsidRPr="00D6533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D6533A">
        <w:rPr>
          <w:rFonts w:ascii="Times New Roman" w:hAnsi="Times New Roman" w:cs="Times New Roman"/>
          <w:sz w:val="28"/>
          <w:szCs w:val="28"/>
        </w:rPr>
        <w:t xml:space="preserve">%. Объем денежных средств, размещенных участниками долевого строительства на счетах </w:t>
      </w:r>
      <w:proofErr w:type="spellStart"/>
      <w:r w:rsidRPr="00D6533A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="00CA0D29">
        <w:rPr>
          <w:rFonts w:ascii="Times New Roman" w:hAnsi="Times New Roman" w:cs="Times New Roman"/>
          <w:sz w:val="28"/>
          <w:szCs w:val="28"/>
        </w:rPr>
        <w:t>,</w:t>
      </w:r>
      <w:r w:rsidRPr="00D6533A">
        <w:rPr>
          <w:rFonts w:ascii="Times New Roman" w:hAnsi="Times New Roman" w:cs="Times New Roman"/>
          <w:sz w:val="28"/>
          <w:szCs w:val="28"/>
        </w:rPr>
        <w:t xml:space="preserve"> вырос на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D6533A">
        <w:rPr>
          <w:rFonts w:ascii="Times New Roman" w:hAnsi="Times New Roman" w:cs="Times New Roman"/>
          <w:sz w:val="28"/>
          <w:szCs w:val="28"/>
        </w:rPr>
        <w:t>%</w:t>
      </w:r>
      <w:r w:rsidR="00CA0D29">
        <w:rPr>
          <w:rFonts w:ascii="Times New Roman" w:hAnsi="Times New Roman" w:cs="Times New Roman"/>
          <w:sz w:val="28"/>
          <w:szCs w:val="28"/>
        </w:rPr>
        <w:t xml:space="preserve"> -</w:t>
      </w:r>
      <w:r w:rsidRPr="00D6533A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133,3</w:t>
      </w:r>
      <w:r w:rsidRPr="00D6533A">
        <w:rPr>
          <w:rFonts w:ascii="Times New Roman" w:hAnsi="Times New Roman" w:cs="Times New Roman"/>
          <w:sz w:val="28"/>
          <w:szCs w:val="28"/>
        </w:rPr>
        <w:t xml:space="preserve"> мл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6533A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CA0D29">
        <w:rPr>
          <w:rFonts w:ascii="Times New Roman" w:hAnsi="Times New Roman" w:cs="Times New Roman"/>
          <w:sz w:val="28"/>
          <w:szCs w:val="28"/>
        </w:rPr>
        <w:t xml:space="preserve"> </w:t>
      </w:r>
      <w:r w:rsidRPr="00F30EEF">
        <w:rPr>
          <w:rFonts w:ascii="Times New Roman" w:hAnsi="Times New Roman" w:cs="Times New Roman"/>
          <w:sz w:val="28"/>
          <w:szCs w:val="28"/>
        </w:rPr>
        <w:t>Банки заключили с региональными застройщиками пять кредитных договор</w:t>
      </w:r>
      <w:r w:rsidR="00CA0D29">
        <w:rPr>
          <w:rFonts w:ascii="Times New Roman" w:hAnsi="Times New Roman" w:cs="Times New Roman"/>
          <w:sz w:val="28"/>
          <w:szCs w:val="28"/>
        </w:rPr>
        <w:t>ов</w:t>
      </w:r>
      <w:r w:rsidRPr="00F30EEF">
        <w:rPr>
          <w:rFonts w:ascii="Times New Roman" w:hAnsi="Times New Roman" w:cs="Times New Roman"/>
          <w:sz w:val="28"/>
          <w:szCs w:val="28"/>
        </w:rPr>
        <w:t xml:space="preserve"> на общую сумму 971,3 млн рублей.</w:t>
      </w:r>
    </w:p>
    <w:p w:rsidR="00150A58" w:rsidRDefault="00150A58" w:rsidP="0015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D03">
        <w:rPr>
          <w:rFonts w:ascii="Times New Roman" w:hAnsi="Times New Roman" w:cs="Times New Roman"/>
          <w:sz w:val="28"/>
          <w:szCs w:val="28"/>
        </w:rPr>
        <w:t xml:space="preserve">Управляющий курским отделением Банка России Евгений Овсянников напоминает, что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6533A">
        <w:rPr>
          <w:rFonts w:ascii="Times New Roman" w:hAnsi="Times New Roman" w:cs="Times New Roman"/>
          <w:sz w:val="28"/>
          <w:szCs w:val="28"/>
        </w:rPr>
        <w:t>лагодаря переходу к проектному финансированию строительства жилья покупка недвижимости в строящихся объектах становится безопасней и проще для граждан — деньги дольщиков защищены счета</w:t>
      </w:r>
      <w:r w:rsidR="00CA0D29">
        <w:rPr>
          <w:rFonts w:ascii="Times New Roman" w:hAnsi="Times New Roman" w:cs="Times New Roman"/>
          <w:sz w:val="28"/>
          <w:szCs w:val="28"/>
        </w:rPr>
        <w:t>ми</w:t>
      </w:r>
      <w:r w:rsidR="00E55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5FA4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D240E5">
        <w:rPr>
          <w:rFonts w:ascii="Times New Roman" w:hAnsi="Times New Roman" w:cs="Times New Roman"/>
          <w:sz w:val="28"/>
          <w:szCs w:val="28"/>
        </w:rPr>
        <w:t>,</w:t>
      </w:r>
      <w:r w:rsidR="00E55FA4">
        <w:rPr>
          <w:rFonts w:ascii="Times New Roman" w:hAnsi="Times New Roman" w:cs="Times New Roman"/>
          <w:sz w:val="28"/>
          <w:szCs w:val="28"/>
        </w:rPr>
        <w:t xml:space="preserve"> ведь</w:t>
      </w:r>
      <w:r w:rsidRPr="00D240E5">
        <w:rPr>
          <w:rFonts w:ascii="Times New Roman" w:hAnsi="Times New Roman" w:cs="Times New Roman"/>
          <w:sz w:val="28"/>
          <w:szCs w:val="28"/>
        </w:rPr>
        <w:t xml:space="preserve"> застройщики смогут воспользоваться </w:t>
      </w:r>
      <w:r w:rsidR="00E55FA4">
        <w:rPr>
          <w:rFonts w:ascii="Times New Roman" w:hAnsi="Times New Roman" w:cs="Times New Roman"/>
          <w:sz w:val="28"/>
          <w:szCs w:val="28"/>
        </w:rPr>
        <w:t xml:space="preserve">ими </w:t>
      </w:r>
      <w:proofErr w:type="spellStart"/>
      <w:r w:rsidR="00841C50">
        <w:rPr>
          <w:rFonts w:ascii="Times New Roman" w:hAnsi="Times New Roman" w:cs="Times New Roman"/>
          <w:sz w:val="28"/>
          <w:szCs w:val="28"/>
        </w:rPr>
        <w:t>т</w:t>
      </w:r>
      <w:r w:rsidRPr="00D240E5">
        <w:rPr>
          <w:rFonts w:ascii="Times New Roman" w:hAnsi="Times New Roman" w:cs="Times New Roman"/>
          <w:sz w:val="28"/>
          <w:szCs w:val="28"/>
        </w:rPr>
        <w:t>только</w:t>
      </w:r>
      <w:proofErr w:type="spellEnd"/>
      <w:r w:rsidRPr="00D240E5">
        <w:rPr>
          <w:rFonts w:ascii="Times New Roman" w:hAnsi="Times New Roman" w:cs="Times New Roman"/>
          <w:sz w:val="28"/>
          <w:szCs w:val="28"/>
        </w:rPr>
        <w:t xml:space="preserve"> после завершения строительства и передачи первой квартиры в собственность. За выполнением условий долевого строительства следят уполномоченные банки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841C50">
        <w:rPr>
          <w:rFonts w:ascii="Times New Roman" w:hAnsi="Times New Roman" w:cs="Times New Roman"/>
          <w:sz w:val="28"/>
          <w:szCs w:val="28"/>
        </w:rPr>
        <w:t xml:space="preserve"> Также стоит отметить, что средства</w:t>
      </w:r>
      <w:bookmarkStart w:id="0" w:name="_GoBack"/>
      <w:bookmarkEnd w:id="0"/>
      <w:r w:rsidR="00841C50">
        <w:rPr>
          <w:rFonts w:ascii="Times New Roman" w:hAnsi="Times New Roman" w:cs="Times New Roman"/>
          <w:sz w:val="28"/>
          <w:szCs w:val="28"/>
        </w:rPr>
        <w:t xml:space="preserve"> на счетах </w:t>
      </w:r>
      <w:proofErr w:type="spellStart"/>
      <w:r w:rsidR="00841C50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="00841C50">
        <w:rPr>
          <w:rFonts w:ascii="Times New Roman" w:hAnsi="Times New Roman" w:cs="Times New Roman"/>
          <w:sz w:val="28"/>
          <w:szCs w:val="28"/>
        </w:rPr>
        <w:t xml:space="preserve"> застрахованы. </w:t>
      </w:r>
    </w:p>
    <w:p w:rsidR="00316BF5" w:rsidRDefault="00316BF5"/>
    <w:sectPr w:rsidR="00316BF5" w:rsidSect="00C14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E3925"/>
    <w:rsid w:val="00003507"/>
    <w:rsid w:val="00014E4A"/>
    <w:rsid w:val="00041D18"/>
    <w:rsid w:val="00150A58"/>
    <w:rsid w:val="001E3925"/>
    <w:rsid w:val="00316BF5"/>
    <w:rsid w:val="007B4140"/>
    <w:rsid w:val="00841C50"/>
    <w:rsid w:val="00C141EF"/>
    <w:rsid w:val="00CA0D29"/>
    <w:rsid w:val="00E55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3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5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20C1A926</Template>
  <TotalTime>29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38admSstd2</dc:creator>
  <cp:lastModifiedBy>38admSstd2</cp:lastModifiedBy>
  <cp:revision>4</cp:revision>
  <dcterms:created xsi:type="dcterms:W3CDTF">2020-07-03T08:42:00Z</dcterms:created>
  <dcterms:modified xsi:type="dcterms:W3CDTF">2020-07-06T04:40:00Z</dcterms:modified>
</cp:coreProperties>
</file>