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7A" w:rsidRPr="004F5C43" w:rsidRDefault="003F6FF5" w:rsidP="004F5C43">
      <w:pPr>
        <w:autoSpaceDE w:val="0"/>
        <w:autoSpaceDN w:val="0"/>
        <w:adjustRightInd w:val="0"/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П</w:t>
      </w:r>
      <w:r w:rsidR="00E8157A" w:rsidRPr="004F5C43">
        <w:rPr>
          <w:sz w:val="24"/>
        </w:rPr>
        <w:t xml:space="preserve">рокуратурой </w:t>
      </w:r>
      <w:proofErr w:type="spellStart"/>
      <w:r w:rsidRPr="004F5C43">
        <w:rPr>
          <w:sz w:val="24"/>
        </w:rPr>
        <w:t>Кореневского</w:t>
      </w:r>
      <w:proofErr w:type="spellEnd"/>
      <w:r w:rsidRPr="004F5C43">
        <w:rPr>
          <w:sz w:val="24"/>
        </w:rPr>
        <w:t xml:space="preserve"> района</w:t>
      </w:r>
      <w:r w:rsidR="00E8157A" w:rsidRPr="004F5C43">
        <w:rPr>
          <w:sz w:val="24"/>
        </w:rPr>
        <w:t xml:space="preserve"> проведена проверка исполнения администрацией </w:t>
      </w:r>
      <w:r w:rsidR="004F5C43" w:rsidRPr="004F5C43">
        <w:rPr>
          <w:sz w:val="24"/>
        </w:rPr>
        <w:t>муниципального образования</w:t>
      </w:r>
      <w:r w:rsidR="00630913" w:rsidRPr="004F5C43">
        <w:rPr>
          <w:sz w:val="24"/>
        </w:rPr>
        <w:t xml:space="preserve"> </w:t>
      </w:r>
      <w:proofErr w:type="spellStart"/>
      <w:r w:rsidR="00630913" w:rsidRPr="004F5C43">
        <w:rPr>
          <w:sz w:val="24"/>
        </w:rPr>
        <w:t>Кореневского</w:t>
      </w:r>
      <w:proofErr w:type="spellEnd"/>
      <w:r w:rsidR="00630913" w:rsidRPr="004F5C43">
        <w:rPr>
          <w:sz w:val="24"/>
        </w:rPr>
        <w:t xml:space="preserve"> района </w:t>
      </w:r>
      <w:r w:rsidR="00E8157A" w:rsidRPr="004F5C43">
        <w:rPr>
          <w:sz w:val="24"/>
        </w:rPr>
        <w:t xml:space="preserve">законодательства в сфере жилищно-коммунального хозяйства и контроля за деятельностью муниципального </w:t>
      </w:r>
      <w:r w:rsidRPr="004F5C43">
        <w:rPr>
          <w:sz w:val="24"/>
        </w:rPr>
        <w:t xml:space="preserve">унитарного </w:t>
      </w:r>
      <w:r w:rsidR="00E8157A" w:rsidRPr="004F5C43">
        <w:rPr>
          <w:sz w:val="24"/>
        </w:rPr>
        <w:t>предприятия</w:t>
      </w:r>
      <w:r w:rsidR="004F5C43" w:rsidRPr="004F5C43">
        <w:rPr>
          <w:sz w:val="24"/>
        </w:rPr>
        <w:t>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В силу ст. 2 Федерального закона от 14 ноября 2002 г. № 161-ФЗ «О государственных и муниципальных унитарных предприятиях» от имени муниципального образования права собственника имущества унитарного предприятия осуществляют органы местного самоуправления.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Согласно ст. 26 указанного закона контроль за деятельностью унитарного предприятия осуществляется органом, осуществляющим полномочия собственника. 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Кроме того, в соответствии со ст. 20 Федерального закона от 14 ноября 2002 № 161-ФЗ «О государственных и муниципальных унитарных предприятиях» собственник имущества предприятия осуществляет контроль за использованием по назначению и сохранностью принадлежащего унитарному предприятию имущества, а также утверждает показатели экономической эффективности деятельности унитарного предприятия и контролирует их выполнение.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Таким образом, администрация </w:t>
      </w:r>
      <w:r w:rsidR="004F5C43" w:rsidRPr="004F5C43">
        <w:rPr>
          <w:sz w:val="24"/>
        </w:rPr>
        <w:t>муниципального образования</w:t>
      </w:r>
      <w:r w:rsidRPr="004F5C43">
        <w:rPr>
          <w:sz w:val="24"/>
        </w:rPr>
        <w:t xml:space="preserve"> </w:t>
      </w:r>
      <w:proofErr w:type="spellStart"/>
      <w:r w:rsidRPr="004F5C43">
        <w:rPr>
          <w:sz w:val="24"/>
        </w:rPr>
        <w:t>Кореневского</w:t>
      </w:r>
      <w:proofErr w:type="spellEnd"/>
      <w:r w:rsidRPr="004F5C43">
        <w:rPr>
          <w:sz w:val="24"/>
        </w:rPr>
        <w:t xml:space="preserve"> района, являясь учредителем и собственником имущества </w:t>
      </w:r>
      <w:r w:rsidR="004F5C43" w:rsidRPr="004F5C43">
        <w:rPr>
          <w:sz w:val="24"/>
        </w:rPr>
        <w:t>муниципального унитарного предприятия</w:t>
      </w:r>
      <w:r w:rsidRPr="004F5C43">
        <w:rPr>
          <w:sz w:val="24"/>
        </w:rPr>
        <w:t>, должна осуществлять контроль за деятельностью предприятия, экономической эффективностью его деятельности. О его ненадлежащем осуществлении свидетельствует отсутствие положительной динамики погашения задолженности предприятия.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В силу ст. 14 Федерального закона от 6 октября 2003 г. № 131-ФЗ «Об общих принципах организации местного самоуправления в Российской Федерации» к вопросам местного значения сельского поселения относится 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Согласно </w:t>
      </w:r>
      <w:hyperlink r:id="rId5" w:history="1">
        <w:r w:rsidRPr="004F5C43">
          <w:rPr>
            <w:rStyle w:val="a7"/>
            <w:color w:val="auto"/>
            <w:sz w:val="24"/>
          </w:rPr>
          <w:t>пункту 2 статьи 548</w:t>
        </w:r>
      </w:hyperlink>
      <w:r w:rsidRPr="004F5C43">
        <w:rPr>
          <w:sz w:val="24"/>
        </w:rPr>
        <w:t xml:space="preserve"> Гражданского кодекса Российской Федерации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применяются, если иное не установлено законом, иными правовыми актами или не вытекает из существа обязательства.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Гражданский кодекс РФ в ст. 539 устанавливает, что по договору энергоснабжения организация обязуется подавать абоненту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Согласно </w:t>
      </w:r>
      <w:hyperlink r:id="rId6" w:history="1">
        <w:r w:rsidRPr="004F5C43">
          <w:rPr>
            <w:rStyle w:val="a7"/>
            <w:color w:val="auto"/>
            <w:sz w:val="24"/>
          </w:rPr>
          <w:t>статьям 309</w:t>
        </w:r>
      </w:hyperlink>
      <w:r w:rsidRPr="004F5C43">
        <w:rPr>
          <w:sz w:val="24"/>
        </w:rPr>
        <w:t xml:space="preserve">, </w:t>
      </w:r>
      <w:hyperlink r:id="rId7" w:history="1">
        <w:r w:rsidRPr="004F5C43">
          <w:rPr>
            <w:rStyle w:val="a7"/>
            <w:color w:val="auto"/>
            <w:sz w:val="24"/>
          </w:rPr>
          <w:t>310</w:t>
        </w:r>
      </w:hyperlink>
      <w:r w:rsidRPr="004F5C43">
        <w:rPr>
          <w:sz w:val="24"/>
        </w:rPr>
        <w:t xml:space="preserve">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не допускается.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В соответствии со ст.1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 целью правового регулирования и основными  принципами процесса государственных закупок является 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Согласно ст. 15 Федерального закона от 05.04.2013 № 44-ФЗ 2.1. Государственные, муниципальные унитарные предприятия осуществляют закупки в соответствии с требованиями настоящего Федерального закона.</w:t>
      </w:r>
    </w:p>
    <w:p w:rsidR="00AC76E3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Вместе с тем, проверкой установлено, что в нарушение указанных требований </w:t>
      </w:r>
      <w:r w:rsidR="004F5C43" w:rsidRPr="004F5C43">
        <w:rPr>
          <w:sz w:val="24"/>
        </w:rPr>
        <w:t xml:space="preserve">муниципальное унитарное предприятие </w:t>
      </w:r>
      <w:r w:rsidRPr="004F5C43">
        <w:rPr>
          <w:sz w:val="24"/>
        </w:rPr>
        <w:t>надлежащим образом не исполняются обязательства по заключенным контрактам по оплате поставленных товаров (выпо</w:t>
      </w:r>
      <w:r w:rsidR="004F5C43" w:rsidRPr="004F5C43">
        <w:rPr>
          <w:sz w:val="24"/>
        </w:rPr>
        <w:t xml:space="preserve">лненных работ, оказанных услуг), </w:t>
      </w:r>
      <w:r w:rsidRPr="004F5C43">
        <w:rPr>
          <w:sz w:val="24"/>
        </w:rPr>
        <w:t xml:space="preserve">имеется просроченная кредиторская задолженность по оплате исполненного контракта на общую сумму 3 223 157,53 руб. </w:t>
      </w:r>
    </w:p>
    <w:p w:rsidR="00117132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При этом, сумма дебиторской задолженности составляет 1 256 816,77 </w:t>
      </w:r>
      <w:proofErr w:type="spellStart"/>
      <w:r w:rsidRPr="004F5C43">
        <w:rPr>
          <w:sz w:val="24"/>
        </w:rPr>
        <w:t>руб</w:t>
      </w:r>
      <w:proofErr w:type="spellEnd"/>
      <w:r w:rsidRPr="004F5C43">
        <w:rPr>
          <w:sz w:val="24"/>
        </w:rPr>
        <w:t xml:space="preserve">, однако при наличии значительной дебиторской задолженности достаточных мер к ее взысканию в судебном </w:t>
      </w:r>
      <w:r w:rsidRPr="004F5C43">
        <w:rPr>
          <w:sz w:val="24"/>
        </w:rPr>
        <w:lastRenderedPageBreak/>
        <w:t>порядке не принимается, что влечет нарушение прав субъектов предпринимательской деятельности на своевременну</w:t>
      </w:r>
      <w:r w:rsidR="00117132" w:rsidRPr="004F5C43">
        <w:rPr>
          <w:sz w:val="24"/>
        </w:rPr>
        <w:t>ю оплату исполненных контрактов.</w:t>
      </w:r>
    </w:p>
    <w:p w:rsidR="00117132" w:rsidRPr="004F5C43" w:rsidRDefault="00AC76E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 xml:space="preserve">Указанные факты, в том числе указывают на отсутствие надлежащего контроля со стороны администрации </w:t>
      </w:r>
      <w:r w:rsidR="004F5C43" w:rsidRPr="004F5C43">
        <w:rPr>
          <w:sz w:val="24"/>
        </w:rPr>
        <w:t>муниципального образования</w:t>
      </w:r>
      <w:r w:rsidRPr="004F5C43">
        <w:rPr>
          <w:sz w:val="24"/>
        </w:rPr>
        <w:t xml:space="preserve"> </w:t>
      </w:r>
      <w:proofErr w:type="spellStart"/>
      <w:r w:rsidRPr="004F5C43">
        <w:rPr>
          <w:sz w:val="24"/>
        </w:rPr>
        <w:t>Кореневского</w:t>
      </w:r>
      <w:proofErr w:type="spellEnd"/>
      <w:r w:rsidRPr="004F5C43">
        <w:rPr>
          <w:sz w:val="24"/>
        </w:rPr>
        <w:t xml:space="preserve"> района</w:t>
      </w:r>
      <w:r w:rsidR="00117132" w:rsidRPr="004F5C43">
        <w:rPr>
          <w:sz w:val="24"/>
        </w:rPr>
        <w:t xml:space="preserve"> </w:t>
      </w:r>
      <w:r w:rsidR="00E8157A" w:rsidRPr="004F5C43">
        <w:rPr>
          <w:sz w:val="24"/>
        </w:rPr>
        <w:t xml:space="preserve">за деятельностью </w:t>
      </w:r>
      <w:r w:rsidR="004F5C43" w:rsidRPr="004F5C43">
        <w:rPr>
          <w:sz w:val="24"/>
        </w:rPr>
        <w:t>муниципального унитарного предприятия</w:t>
      </w:r>
      <w:r w:rsidR="00E8157A" w:rsidRPr="004F5C43">
        <w:rPr>
          <w:sz w:val="24"/>
        </w:rPr>
        <w:t>, что является одной из причин роста кредиторской задолженности предприятия за коммунальные ресурсы и создает угрозу нарушения прав граждан на получение коммунальных услуг надлежа</w:t>
      </w:r>
      <w:r w:rsidR="00117132" w:rsidRPr="004F5C43">
        <w:rPr>
          <w:sz w:val="24"/>
        </w:rPr>
        <w:t xml:space="preserve">щего качества и в полном объеме, а также и создает угрозу причинения вреда юридическим лицам и индивидуальным предпринимателям в условиях сложной экономической обстановки, вызванной распространением новой </w:t>
      </w:r>
      <w:proofErr w:type="spellStart"/>
      <w:r w:rsidR="00117132" w:rsidRPr="004F5C43">
        <w:rPr>
          <w:sz w:val="24"/>
        </w:rPr>
        <w:t>коронавирусной</w:t>
      </w:r>
      <w:proofErr w:type="spellEnd"/>
      <w:r w:rsidR="00117132" w:rsidRPr="004F5C43">
        <w:rPr>
          <w:sz w:val="24"/>
        </w:rPr>
        <w:t xml:space="preserve"> инфекции.</w:t>
      </w:r>
    </w:p>
    <w:p w:rsidR="004F5C43" w:rsidRPr="004F5C43" w:rsidRDefault="004F5C4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В связи с выявленными нарушениями прокурором района в адрес глав</w:t>
      </w:r>
      <w:r w:rsidRPr="004F5C43">
        <w:rPr>
          <w:sz w:val="24"/>
        </w:rPr>
        <w:t>ы муниципального образования внесено представление</w:t>
      </w:r>
      <w:r w:rsidRPr="004F5C43">
        <w:rPr>
          <w:sz w:val="24"/>
        </w:rPr>
        <w:t xml:space="preserve"> об устранении выявленных нарушений</w:t>
      </w:r>
    </w:p>
    <w:p w:rsidR="004F5C43" w:rsidRPr="004F5C43" w:rsidRDefault="004F5C43" w:rsidP="004F5C43">
      <w:pPr>
        <w:ind w:left="-567" w:right="-143" w:firstLine="567"/>
        <w:jc w:val="both"/>
        <w:rPr>
          <w:sz w:val="24"/>
        </w:rPr>
      </w:pPr>
      <w:r w:rsidRPr="004F5C43">
        <w:rPr>
          <w:sz w:val="24"/>
        </w:rPr>
        <w:t>В настоящее время представление рассмотрено</w:t>
      </w:r>
      <w:r w:rsidRPr="004F5C43">
        <w:rPr>
          <w:sz w:val="24"/>
        </w:rPr>
        <w:t>, приняты меры к устранению выявленных нарушений, виновные лица привлечены к дисциплинарной ответственности.</w:t>
      </w:r>
    </w:p>
    <w:p w:rsidR="004F5C43" w:rsidRDefault="004F5C43" w:rsidP="004F5C43">
      <w:pPr>
        <w:pStyle w:val="1"/>
        <w:spacing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</w:p>
    <w:p w:rsidR="004F5C43" w:rsidRPr="004F5C43" w:rsidRDefault="004F5C43" w:rsidP="004F5C43">
      <w:pPr>
        <w:pStyle w:val="1"/>
        <w:spacing w:line="240" w:lineRule="auto"/>
        <w:ind w:left="0" w:right="-143" w:hanging="567"/>
        <w:jc w:val="both"/>
        <w:rPr>
          <w:rFonts w:ascii="Times New Roman" w:hAnsi="Times New Roman"/>
          <w:sz w:val="24"/>
          <w:szCs w:val="24"/>
        </w:rPr>
      </w:pPr>
      <w:r w:rsidRPr="004F5C43">
        <w:rPr>
          <w:rFonts w:ascii="Times New Roman" w:hAnsi="Times New Roman"/>
          <w:sz w:val="24"/>
          <w:szCs w:val="24"/>
        </w:rPr>
        <w:t xml:space="preserve">Помощник прокурора </w:t>
      </w:r>
      <w:proofErr w:type="spellStart"/>
      <w:r w:rsidRPr="004F5C43">
        <w:rPr>
          <w:rFonts w:ascii="Times New Roman" w:hAnsi="Times New Roman"/>
          <w:sz w:val="24"/>
          <w:szCs w:val="24"/>
        </w:rPr>
        <w:t>Кореневского</w:t>
      </w:r>
      <w:proofErr w:type="spellEnd"/>
      <w:r w:rsidRPr="004F5C43">
        <w:rPr>
          <w:rFonts w:ascii="Times New Roman" w:hAnsi="Times New Roman"/>
          <w:sz w:val="24"/>
          <w:szCs w:val="24"/>
        </w:rPr>
        <w:t xml:space="preserve"> района </w:t>
      </w:r>
      <w:r w:rsidRPr="004F5C43">
        <w:rPr>
          <w:rFonts w:ascii="Times New Roman" w:hAnsi="Times New Roman"/>
          <w:sz w:val="24"/>
          <w:szCs w:val="24"/>
        </w:rPr>
        <w:tab/>
      </w:r>
      <w:r w:rsidRPr="004F5C43">
        <w:rPr>
          <w:rFonts w:ascii="Times New Roman" w:hAnsi="Times New Roman"/>
          <w:sz w:val="24"/>
          <w:szCs w:val="24"/>
        </w:rPr>
        <w:tab/>
      </w:r>
      <w:r w:rsidRPr="004F5C4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4F5C43">
        <w:rPr>
          <w:rFonts w:ascii="Times New Roman" w:hAnsi="Times New Roman"/>
          <w:sz w:val="24"/>
          <w:szCs w:val="24"/>
        </w:rPr>
        <w:t xml:space="preserve"> О.С. Черная</w:t>
      </w:r>
    </w:p>
    <w:sectPr w:rsidR="004F5C43" w:rsidRPr="004F5C43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3FC4"/>
    <w:multiLevelType w:val="hybridMultilevel"/>
    <w:tmpl w:val="F1029B28"/>
    <w:lvl w:ilvl="0" w:tplc="2DEC3BC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A"/>
    <w:rsid w:val="0003154B"/>
    <w:rsid w:val="00045F1F"/>
    <w:rsid w:val="00090D1B"/>
    <w:rsid w:val="000E4194"/>
    <w:rsid w:val="00117132"/>
    <w:rsid w:val="00120DA5"/>
    <w:rsid w:val="0014311F"/>
    <w:rsid w:val="00215875"/>
    <w:rsid w:val="002243F6"/>
    <w:rsid w:val="002B37D9"/>
    <w:rsid w:val="002C7EBD"/>
    <w:rsid w:val="00336FCD"/>
    <w:rsid w:val="003D0D7D"/>
    <w:rsid w:val="003F6FF5"/>
    <w:rsid w:val="004802CC"/>
    <w:rsid w:val="004F5C43"/>
    <w:rsid w:val="00555964"/>
    <w:rsid w:val="00581F1B"/>
    <w:rsid w:val="006121B0"/>
    <w:rsid w:val="00614B6A"/>
    <w:rsid w:val="006225A5"/>
    <w:rsid w:val="00630913"/>
    <w:rsid w:val="00645539"/>
    <w:rsid w:val="00663E1F"/>
    <w:rsid w:val="006D2AA0"/>
    <w:rsid w:val="00704867"/>
    <w:rsid w:val="00715B50"/>
    <w:rsid w:val="00771BCA"/>
    <w:rsid w:val="007C24DD"/>
    <w:rsid w:val="00871E7D"/>
    <w:rsid w:val="00874D75"/>
    <w:rsid w:val="008968F2"/>
    <w:rsid w:val="00960A0F"/>
    <w:rsid w:val="009C00CC"/>
    <w:rsid w:val="00A65B5D"/>
    <w:rsid w:val="00A74389"/>
    <w:rsid w:val="00AC76E3"/>
    <w:rsid w:val="00B465CD"/>
    <w:rsid w:val="00B61250"/>
    <w:rsid w:val="00BB4EF6"/>
    <w:rsid w:val="00BC17E6"/>
    <w:rsid w:val="00BC2F22"/>
    <w:rsid w:val="00C02D39"/>
    <w:rsid w:val="00C20850"/>
    <w:rsid w:val="00CC11A9"/>
    <w:rsid w:val="00D37039"/>
    <w:rsid w:val="00D374D6"/>
    <w:rsid w:val="00D434D7"/>
    <w:rsid w:val="00D93807"/>
    <w:rsid w:val="00DA7F7A"/>
    <w:rsid w:val="00E36472"/>
    <w:rsid w:val="00E8157A"/>
    <w:rsid w:val="00E94CFF"/>
    <w:rsid w:val="00EB17C1"/>
    <w:rsid w:val="00EC1B3C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8251"/>
  <w15:docId w15:val="{58B37005-BFAD-42C0-A696-D232250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157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815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8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81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8157A"/>
    <w:rPr>
      <w:color w:val="008000"/>
    </w:rPr>
  </w:style>
  <w:style w:type="paragraph" w:customStyle="1" w:styleId="1">
    <w:name w:val="Абзац списка1"/>
    <w:basedOn w:val="a"/>
    <w:rsid w:val="00645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09" TargetMode="External"/><Relationship Id="rId5" Type="http://schemas.openxmlformats.org/officeDocument/2006/relationships/hyperlink" Target="garantF1://10064072.54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Павлова Елена Ивановна</cp:lastModifiedBy>
  <cp:revision>2</cp:revision>
  <cp:lastPrinted>2019-05-29T14:36:00Z</cp:lastPrinted>
  <dcterms:created xsi:type="dcterms:W3CDTF">2021-12-10T09:34:00Z</dcterms:created>
  <dcterms:modified xsi:type="dcterms:W3CDTF">2021-12-10T09:34:00Z</dcterms:modified>
</cp:coreProperties>
</file>