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51" w:rsidRPr="000715C3" w:rsidRDefault="00473251" w:rsidP="00071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5C3">
        <w:rPr>
          <w:rFonts w:ascii="Times New Roman" w:hAnsi="Times New Roman" w:cs="Times New Roman"/>
          <w:b/>
          <w:sz w:val="24"/>
          <w:szCs w:val="24"/>
        </w:rPr>
        <w:t>"С 1 марта 2022 года объекты транспортной инфраструктуры станут доступнее для инвалидов"</w:t>
      </w:r>
    </w:p>
    <w:p w:rsidR="00E37B65" w:rsidRDefault="00473251" w:rsidP="000715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5C3">
        <w:rPr>
          <w:rFonts w:ascii="Times New Roman" w:hAnsi="Times New Roman" w:cs="Times New Roman"/>
          <w:sz w:val="24"/>
          <w:szCs w:val="24"/>
        </w:rPr>
        <w:t>Приказом Минтранса России от 20.09.2021 № 321 "Об утверждении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транспорта, а также оказания им при этом необходимой помощи" с 1 марта 2022 года объекты транспортной инфраструктуры и услуги автомобильного транспорта и городского наземного электрического транспорта станут доступнее для пассажиров из числа инвалидов.</w:t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Pr="000715C3">
        <w:rPr>
          <w:rFonts w:ascii="Times New Roman" w:hAnsi="Times New Roman" w:cs="Times New Roman"/>
          <w:sz w:val="24"/>
          <w:szCs w:val="24"/>
        </w:rPr>
        <w:t>Владельцам автовокзалов и автостанций необходимо обеспечить, в частности:</w:t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Pr="000715C3">
        <w:rPr>
          <w:rFonts w:ascii="Times New Roman" w:hAnsi="Times New Roman" w:cs="Times New Roman"/>
          <w:sz w:val="24"/>
          <w:szCs w:val="24"/>
        </w:rPr>
        <w:t>сопровождение пассажиров, имеющих стойкие расстройства функций зрения и самостоятельного передвижения, по территории автовокзала, автостанции;</w:t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Pr="000715C3">
        <w:rPr>
          <w:rFonts w:ascii="Times New Roman" w:hAnsi="Times New Roman" w:cs="Times New Roman"/>
          <w:sz w:val="24"/>
          <w:szCs w:val="24"/>
        </w:rPr>
        <w:t>помощь при передвижении по территории автовокзала, автостанции в том числе при посадке в транспортное средство и высадке из транспортного средства, а также при оформлении и получении багажа;</w:t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Pr="000715C3">
        <w:rPr>
          <w:rFonts w:ascii="Times New Roman" w:hAnsi="Times New Roman" w:cs="Times New Roman"/>
          <w:sz w:val="24"/>
          <w:szCs w:val="24"/>
        </w:rPr>
        <w:t>дублирование необходимой звуковой информации;</w:t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Pr="000715C3">
        <w:rPr>
          <w:rFonts w:ascii="Times New Roman" w:hAnsi="Times New Roman" w:cs="Times New Roman"/>
          <w:sz w:val="24"/>
          <w:szCs w:val="24"/>
        </w:rPr>
        <w:t>размещение перед входами в помещения, в которых предоставляются услуги пассажирам, табличек с информацией о назначении помещения, выполненной в виде рельефно-точечного шрифта Брайля;</w:t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Pr="000715C3">
        <w:rPr>
          <w:rFonts w:ascii="Times New Roman" w:hAnsi="Times New Roman" w:cs="Times New Roman"/>
          <w:sz w:val="24"/>
          <w:szCs w:val="24"/>
        </w:rPr>
        <w:t>допуск на территорию автовокзала, автостанции собаки-проводника при наличии документа, выданного в отношении данной собаки.</w:t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Pr="000715C3">
        <w:rPr>
          <w:rFonts w:ascii="Times New Roman" w:hAnsi="Times New Roman" w:cs="Times New Roman"/>
          <w:sz w:val="24"/>
          <w:szCs w:val="24"/>
        </w:rPr>
        <w:t>Приказом определены аналогичные требования к перевозчикам в городском, пригородном и междугородном сообщении, а также к организациям и ИП, осуществляющим перевозки по заказу и легковыми такси.</w:t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="000715C3">
        <w:rPr>
          <w:rFonts w:ascii="Times New Roman" w:hAnsi="Times New Roman" w:cs="Times New Roman"/>
          <w:sz w:val="24"/>
          <w:szCs w:val="24"/>
        </w:rPr>
        <w:tab/>
      </w:r>
      <w:r w:rsidRPr="000715C3">
        <w:rPr>
          <w:rFonts w:ascii="Times New Roman" w:hAnsi="Times New Roman" w:cs="Times New Roman"/>
          <w:sz w:val="24"/>
          <w:szCs w:val="24"/>
        </w:rPr>
        <w:t>Настоящий Приказ вступает в силу с 1 марта 2022 года и действует до 1 марта 2028 года, за исключением отдельных положений, которые вступают в силу с 1 марта 2023 года.</w:t>
      </w:r>
    </w:p>
    <w:p w:rsidR="000715C3" w:rsidRPr="000715C3" w:rsidRDefault="000715C3" w:rsidP="000715C3">
      <w:pPr>
        <w:jc w:val="both"/>
        <w:rPr>
          <w:rFonts w:ascii="Times New Roman" w:hAnsi="Times New Roman" w:cs="Times New Roman"/>
          <w:sz w:val="24"/>
          <w:szCs w:val="24"/>
        </w:rPr>
      </w:pPr>
      <w:r w:rsidRPr="000715C3">
        <w:rPr>
          <w:rFonts w:ascii="Times New Roman" w:hAnsi="Times New Roman" w:cs="Times New Roman"/>
          <w:sz w:val="24"/>
          <w:szCs w:val="24"/>
        </w:rPr>
        <w:t xml:space="preserve">Помощник прокурора </w:t>
      </w:r>
      <w:proofErr w:type="spellStart"/>
      <w:r w:rsidRPr="000715C3">
        <w:rPr>
          <w:rFonts w:ascii="Times New Roman" w:hAnsi="Times New Roman" w:cs="Times New Roman"/>
          <w:sz w:val="24"/>
          <w:szCs w:val="24"/>
        </w:rPr>
        <w:t>Кореневского</w:t>
      </w:r>
      <w:proofErr w:type="spellEnd"/>
      <w:r w:rsidRPr="000715C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715C3">
        <w:rPr>
          <w:rFonts w:ascii="Times New Roman" w:hAnsi="Times New Roman" w:cs="Times New Roman"/>
          <w:sz w:val="24"/>
          <w:szCs w:val="24"/>
        </w:rPr>
        <w:tab/>
      </w:r>
      <w:r w:rsidRPr="000715C3">
        <w:rPr>
          <w:rFonts w:ascii="Times New Roman" w:hAnsi="Times New Roman" w:cs="Times New Roman"/>
          <w:sz w:val="24"/>
          <w:szCs w:val="24"/>
        </w:rPr>
        <w:tab/>
      </w:r>
      <w:r w:rsidRPr="000715C3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Pr="000715C3">
        <w:rPr>
          <w:rFonts w:ascii="Times New Roman" w:hAnsi="Times New Roman" w:cs="Times New Roman"/>
          <w:sz w:val="24"/>
          <w:szCs w:val="24"/>
        </w:rPr>
        <w:t xml:space="preserve">     Д.О. Савенков</w:t>
      </w:r>
    </w:p>
    <w:sectPr w:rsidR="000715C3" w:rsidRPr="0007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CE"/>
    <w:rsid w:val="000715C3"/>
    <w:rsid w:val="00473251"/>
    <w:rsid w:val="00844ECE"/>
    <w:rsid w:val="00E3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CBA2"/>
  <w15:docId w15:val="{CDF6008D-4591-48F5-8794-9FDD8241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Елена Ивановна</cp:lastModifiedBy>
  <cp:revision>3</cp:revision>
  <cp:lastPrinted>2021-12-12T13:19:00Z</cp:lastPrinted>
  <dcterms:created xsi:type="dcterms:W3CDTF">2021-12-12T11:02:00Z</dcterms:created>
  <dcterms:modified xsi:type="dcterms:W3CDTF">2021-12-12T13:19:00Z</dcterms:modified>
</cp:coreProperties>
</file>