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C13" w14:textId="77777777" w:rsidR="000A6A68" w:rsidRPr="000A6A68" w:rsidRDefault="000A6A68" w:rsidP="000A6A68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0A6A68">
        <w:rPr>
          <w:b/>
          <w:bCs/>
        </w:rPr>
        <w:t>Внесены изменения в Земельный кодекс Российской Федерации</w:t>
      </w:r>
    </w:p>
    <w:p w14:paraId="432DC110" w14:textId="77777777" w:rsidR="000A6A68" w:rsidRDefault="000A6A68" w:rsidP="000A6A68">
      <w:pPr>
        <w:spacing w:after="0"/>
        <w:ind w:firstLine="709"/>
        <w:jc w:val="both"/>
      </w:pPr>
      <w:r>
        <w:t xml:space="preserve"> </w:t>
      </w:r>
    </w:p>
    <w:p w14:paraId="4E4F2D01" w14:textId="56CD378F" w:rsidR="000A6A68" w:rsidRDefault="000A6A68" w:rsidP="000A6A68">
      <w:pPr>
        <w:spacing w:after="0"/>
        <w:ind w:firstLine="709"/>
        <w:jc w:val="both"/>
      </w:pPr>
      <w:r>
        <w:t>Так, Федеральным законом № 509-ФЗ от 05.12.2022 в Земельный кодекс Российской Федерации внесены изменения, согласно которым на собственников земельных участков и лиц, не являющихся собственниками земельных участков, возложены дополнительные обязанности.</w:t>
      </w:r>
    </w:p>
    <w:p w14:paraId="5E73659B" w14:textId="19D95453" w:rsidR="000A6A68" w:rsidRDefault="000A6A68" w:rsidP="000A6A68">
      <w:pPr>
        <w:spacing w:after="0"/>
        <w:ind w:firstLine="709"/>
        <w:jc w:val="both"/>
      </w:pPr>
      <w:r>
        <w:t>В соответствии с нововведениями указанным лицам в случае обнаружения пожара на земельном участке, используемом для сельскохозяйственного производства, необходимо немедленно уведомить пожарную охрану и оказывать ей содействие при тушении пожара.</w:t>
      </w:r>
    </w:p>
    <w:p w14:paraId="0AFD0A31" w14:textId="4184B2CB" w:rsidR="000A6A68" w:rsidRDefault="000A6A68" w:rsidP="000A6A68">
      <w:pPr>
        <w:spacing w:after="0"/>
        <w:ind w:firstLine="709"/>
        <w:jc w:val="both"/>
      </w:pPr>
      <w:r>
        <w:t>Кроме того, в пункт 5 статьи 39.18 Земельного кодекса также внесены изменения.</w:t>
      </w:r>
    </w:p>
    <w:p w14:paraId="514437A5" w14:textId="1ACBE9E5" w:rsidR="000A6A68" w:rsidRDefault="000A6A68" w:rsidP="000A6A68">
      <w:pPr>
        <w:spacing w:after="0"/>
        <w:ind w:firstLine="709"/>
        <w:jc w:val="both"/>
      </w:pPr>
      <w:r>
        <w:t>В действующей редакции закона, в случае если по истечении тридцати дней со дня опубликования извещения о предоставлении земельного участка заявления иных граждан, крестьянских (фермерских) хозяйств о намерении участвовать в аукционе не поступили, уполномоченный орган совершает действия по подготовке проекта договора купли-продажи, принятию решения о предварительном согласовании предоставления земельного участка. При этом, срок совершения этих действий установлен не был. Согласно изменениям, данный срок составит не более 10 дней.</w:t>
      </w:r>
    </w:p>
    <w:p w14:paraId="41005840" w14:textId="1BD8A8FF" w:rsidR="00F12C76" w:rsidRDefault="000A6A68" w:rsidP="000A6A68">
      <w:pPr>
        <w:spacing w:after="0"/>
        <w:ind w:firstLine="709"/>
        <w:jc w:val="both"/>
      </w:pPr>
      <w:r>
        <w:t>Указанные изменения вступают в силу с 01.03.2022.</w:t>
      </w:r>
    </w:p>
    <w:p w14:paraId="61D7F7F5" w14:textId="35504A1F" w:rsidR="000A6A68" w:rsidRDefault="000A6A68" w:rsidP="000A6A68">
      <w:pPr>
        <w:spacing w:after="0"/>
        <w:ind w:firstLine="709"/>
        <w:jc w:val="both"/>
      </w:pPr>
    </w:p>
    <w:p w14:paraId="6438521D" w14:textId="11E4D1DD" w:rsidR="000A6A68" w:rsidRDefault="000A6A68" w:rsidP="000A6A68">
      <w:pPr>
        <w:spacing w:after="0"/>
        <w:jc w:val="both"/>
      </w:pPr>
      <w:r>
        <w:t>Помощник прокурора Кореневского района                                      О.С. Черная</w:t>
      </w:r>
    </w:p>
    <w:sectPr w:rsidR="000A6A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FD"/>
    <w:rsid w:val="000A6A68"/>
    <w:rsid w:val="00453AF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D797"/>
  <w15:chartTrackingRefBased/>
  <w15:docId w15:val="{7C5C545C-816F-4D42-87DB-59EAF05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2023-01-05T18:07:00Z</dcterms:created>
  <dcterms:modified xsi:type="dcterms:W3CDTF">2023-01-05T18:08:00Z</dcterms:modified>
</cp:coreProperties>
</file>