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76" w:rsidRPr="00C10EFB" w:rsidRDefault="00867476" w:rsidP="00F66F71">
      <w:pPr>
        <w:spacing w:after="0" w:line="240" w:lineRule="auto"/>
        <w:ind w:left="-142" w:firstLine="568"/>
        <w:jc w:val="center"/>
        <w:rPr>
          <w:rFonts w:ascii="Times New Roman" w:eastAsia="Times New Roman" w:hAnsi="Times New Roman" w:cs="Times New Roman"/>
          <w:b/>
          <w:sz w:val="28"/>
          <w:szCs w:val="28"/>
        </w:rPr>
      </w:pPr>
      <w:r w:rsidRPr="00C10EFB">
        <w:rPr>
          <w:rFonts w:ascii="Times New Roman" w:eastAsia="Times New Roman" w:hAnsi="Times New Roman" w:cs="Times New Roman"/>
          <w:b/>
          <w:sz w:val="28"/>
          <w:szCs w:val="28"/>
        </w:rPr>
        <w:t xml:space="preserve">Материальная </w:t>
      </w:r>
      <w:r w:rsidR="00C10EFB" w:rsidRPr="00C10EFB">
        <w:rPr>
          <w:rFonts w:ascii="Times New Roman" w:eastAsia="Times New Roman" w:hAnsi="Times New Roman" w:cs="Times New Roman"/>
          <w:b/>
          <w:sz w:val="28"/>
          <w:szCs w:val="28"/>
        </w:rPr>
        <w:t>ответственность</w:t>
      </w:r>
      <w:r w:rsidRPr="00C10EFB">
        <w:rPr>
          <w:rFonts w:ascii="Times New Roman" w:eastAsia="Times New Roman" w:hAnsi="Times New Roman" w:cs="Times New Roman"/>
          <w:b/>
          <w:sz w:val="28"/>
          <w:szCs w:val="28"/>
        </w:rPr>
        <w:t xml:space="preserve"> за несвоевременную выплату заработной платы</w:t>
      </w:r>
    </w:p>
    <w:p w:rsidR="00867476" w:rsidRPr="00C10EFB" w:rsidRDefault="00867476" w:rsidP="00C10EFB">
      <w:pPr>
        <w:spacing w:after="0" w:line="240" w:lineRule="auto"/>
        <w:ind w:left="-142" w:firstLine="568"/>
        <w:jc w:val="both"/>
        <w:rPr>
          <w:rFonts w:ascii="Times New Roman" w:eastAsia="Times New Roman" w:hAnsi="Times New Roman" w:cs="Times New Roman"/>
          <w:sz w:val="28"/>
          <w:szCs w:val="28"/>
        </w:rPr>
      </w:pPr>
      <w:r w:rsidRPr="00C10EFB">
        <w:rPr>
          <w:rFonts w:ascii="Times New Roman" w:eastAsia="Times New Roman" w:hAnsi="Times New Roman" w:cs="Times New Roman"/>
          <w:sz w:val="28"/>
          <w:szCs w:val="28"/>
        </w:rPr>
        <w:t>Статьей 236 Трудового кодекса РФ предусмотрена материальная ответственность работодателя за задержку выплаты заработной платы и других выплат, причитающихся работнику.</w:t>
      </w:r>
    </w:p>
    <w:p w:rsidR="00867476" w:rsidRDefault="00867476" w:rsidP="00C10EFB">
      <w:pPr>
        <w:spacing w:after="0" w:line="240" w:lineRule="auto"/>
        <w:ind w:left="-142" w:firstLine="568"/>
        <w:jc w:val="both"/>
        <w:rPr>
          <w:rFonts w:ascii="Times New Roman" w:eastAsia="Times New Roman" w:hAnsi="Times New Roman" w:cs="Times New Roman"/>
          <w:sz w:val="28"/>
          <w:szCs w:val="28"/>
        </w:rPr>
      </w:pPr>
      <w:r w:rsidRPr="00C10EFB">
        <w:rPr>
          <w:rFonts w:ascii="Times New Roman" w:eastAsia="Times New Roman" w:hAnsi="Times New Roman" w:cs="Times New Roman"/>
          <w:sz w:val="28"/>
          <w:szCs w:val="28"/>
        </w:rPr>
        <w:t xml:space="preserve">В силу указанной статьи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w:t>
      </w:r>
      <w:r w:rsidRPr="00F66F71">
        <w:rPr>
          <w:rFonts w:ascii="Times New Roman" w:eastAsia="Times New Roman" w:hAnsi="Times New Roman" w:cs="Times New Roman"/>
          <w:sz w:val="28"/>
          <w:szCs w:val="28"/>
        </w:rPr>
        <w:t xml:space="preserve">время </w:t>
      </w:r>
      <w:hyperlink r:id="rId4" w:history="1">
        <w:r w:rsidRPr="00F66F71">
          <w:rPr>
            <w:rFonts w:ascii="Times New Roman" w:eastAsia="Times New Roman" w:hAnsi="Times New Roman" w:cs="Times New Roman"/>
            <w:sz w:val="28"/>
            <w:szCs w:val="28"/>
          </w:rPr>
          <w:t>ключевой ставки</w:t>
        </w:r>
      </w:hyperlink>
      <w:r w:rsidRPr="00F66F71">
        <w:rPr>
          <w:rFonts w:ascii="Times New Roman" w:eastAsia="Times New Roman" w:hAnsi="Times New Roman" w:cs="Times New Roman"/>
          <w:sz w:val="28"/>
          <w:szCs w:val="28"/>
        </w:rPr>
        <w:t xml:space="preserve"> Центрального банка Российской Федерации от не выплаченных в срок сумм</w:t>
      </w:r>
      <w:r w:rsidRPr="00C10EFB">
        <w:rPr>
          <w:rFonts w:ascii="Times New Roman" w:eastAsia="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C0AEA" w:rsidRPr="00C10EFB" w:rsidRDefault="000C0AEA" w:rsidP="00F66F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этом в силу Постановления</w:t>
      </w:r>
      <w:r w:rsidRPr="000C0AEA">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онституционного суда</w:t>
      </w:r>
      <w:r w:rsidRPr="000C0AEA">
        <w:rPr>
          <w:rFonts w:ascii="Times New Roman" w:eastAsia="Times New Roman" w:hAnsi="Times New Roman" w:cs="Times New Roman"/>
          <w:sz w:val="28"/>
          <w:szCs w:val="28"/>
        </w:rPr>
        <w:t xml:space="preserve"> РФ от 11.04.2023</w:t>
      </w:r>
      <w:r>
        <w:rPr>
          <w:rFonts w:ascii="Times New Roman" w:eastAsia="Times New Roman" w:hAnsi="Times New Roman" w:cs="Times New Roman"/>
          <w:sz w:val="28"/>
          <w:szCs w:val="28"/>
        </w:rPr>
        <w:t xml:space="preserve"> № </w:t>
      </w:r>
      <w:r w:rsidRPr="000C0AEA">
        <w:rPr>
          <w:rFonts w:ascii="Times New Roman" w:eastAsia="Times New Roman" w:hAnsi="Times New Roman" w:cs="Times New Roman"/>
          <w:sz w:val="28"/>
          <w:szCs w:val="28"/>
        </w:rPr>
        <w:t>16-П</w:t>
      </w:r>
      <w:r w:rsidR="00F66F71" w:rsidRPr="00F66F71">
        <w:rPr>
          <w:rFonts w:ascii="Times New Roman" w:eastAsia="Times New Roman" w:hAnsi="Times New Roman" w:cs="Times New Roman"/>
          <w:sz w:val="28"/>
          <w:szCs w:val="28"/>
        </w:rPr>
        <w:t xml:space="preserve"> </w:t>
      </w:r>
      <w:r w:rsidR="00F66F71">
        <w:rPr>
          <w:rFonts w:ascii="Times New Roman" w:eastAsia="Times New Roman" w:hAnsi="Times New Roman" w:cs="Times New Roman"/>
          <w:sz w:val="28"/>
          <w:szCs w:val="28"/>
        </w:rPr>
        <w:t>в</w:t>
      </w:r>
      <w:r w:rsidR="00F66F71" w:rsidRPr="000C0AEA">
        <w:rPr>
          <w:rFonts w:ascii="Times New Roman" w:eastAsia="Times New Roman" w:hAnsi="Times New Roman" w:cs="Times New Roman"/>
          <w:sz w:val="28"/>
          <w:szCs w:val="28"/>
        </w:rPr>
        <w:t>предь до внесения изменений в правовое регулирование предусмотренные ч</w:t>
      </w:r>
      <w:r w:rsidR="00F66F71">
        <w:rPr>
          <w:rFonts w:ascii="Times New Roman" w:eastAsia="Times New Roman" w:hAnsi="Times New Roman" w:cs="Times New Roman"/>
          <w:sz w:val="28"/>
          <w:szCs w:val="28"/>
        </w:rPr>
        <w:t>.1</w:t>
      </w:r>
      <w:r w:rsidR="00F66F71" w:rsidRPr="000C0AEA">
        <w:rPr>
          <w:rFonts w:ascii="Times New Roman" w:eastAsia="Times New Roman" w:hAnsi="Times New Roman" w:cs="Times New Roman"/>
          <w:sz w:val="28"/>
          <w:szCs w:val="28"/>
        </w:rPr>
        <w:t xml:space="preserve"> ст</w:t>
      </w:r>
      <w:r w:rsidR="00F66F71">
        <w:rPr>
          <w:rFonts w:ascii="Times New Roman" w:eastAsia="Times New Roman" w:hAnsi="Times New Roman" w:cs="Times New Roman"/>
          <w:sz w:val="28"/>
          <w:szCs w:val="28"/>
        </w:rPr>
        <w:t>.</w:t>
      </w:r>
      <w:r w:rsidR="00F66F71" w:rsidRPr="000C0AEA">
        <w:rPr>
          <w:rFonts w:ascii="Times New Roman" w:eastAsia="Times New Roman" w:hAnsi="Times New Roman" w:cs="Times New Roman"/>
          <w:sz w:val="28"/>
          <w:szCs w:val="28"/>
        </w:rPr>
        <w:t>236 Трудового кодекса Р</w:t>
      </w:r>
      <w:r w:rsidR="00F66F71">
        <w:rPr>
          <w:rFonts w:ascii="Times New Roman" w:eastAsia="Times New Roman" w:hAnsi="Times New Roman" w:cs="Times New Roman"/>
          <w:sz w:val="28"/>
          <w:szCs w:val="28"/>
        </w:rPr>
        <w:t>РФ</w:t>
      </w:r>
      <w:r w:rsidR="00F66F71" w:rsidRPr="000C0AEA">
        <w:rPr>
          <w:rFonts w:ascii="Times New Roman" w:eastAsia="Times New Roman" w:hAnsi="Times New Roman" w:cs="Times New Roman"/>
          <w:sz w:val="28"/>
          <w:szCs w:val="28"/>
        </w:rPr>
        <w:t xml:space="preserve"> проценты (денежная компенсация) подлежат взысканию с работодателя и в том случае, когда причитающиеся работнику выплаты не были ему начислены своевременно, а решением суда было признано право работника на их получение. При этом размер процентов (денежной компенсации) исчисляется из фактически не выплаченных денежных сумм со дня, следующего за днем, когда в соответствии с действующим правовым регулированием эти выплаты должны были быть выплачены при своевременном их начислении, по день фактического расчета включительно.</w:t>
      </w:r>
    </w:p>
    <w:p w:rsidR="00867476" w:rsidRPr="00C10EFB" w:rsidRDefault="00867476" w:rsidP="00C10EFB">
      <w:pPr>
        <w:spacing w:after="0" w:line="240" w:lineRule="auto"/>
        <w:ind w:left="-142" w:firstLine="568"/>
        <w:jc w:val="both"/>
        <w:rPr>
          <w:rFonts w:ascii="Times New Roman" w:eastAsia="Times New Roman" w:hAnsi="Times New Roman" w:cs="Times New Roman"/>
          <w:sz w:val="28"/>
          <w:szCs w:val="28"/>
        </w:rPr>
      </w:pPr>
      <w:r w:rsidRPr="00C10EFB">
        <w:rPr>
          <w:rFonts w:ascii="Times New Roman" w:eastAsia="Times New Roman" w:hAnsi="Times New Roman" w:cs="Times New Roman"/>
          <w:sz w:val="28"/>
          <w:szCs w:val="28"/>
        </w:rPr>
        <w:t>Вместе с тем, необходимо иметь ввиду, что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867476" w:rsidRPr="00C10EFB" w:rsidRDefault="00C10EFB" w:rsidP="00C10EFB">
      <w:pPr>
        <w:spacing w:after="0" w:line="240" w:lineRule="auto"/>
        <w:ind w:left="-142"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w:t>
      </w:r>
      <w:r w:rsidR="00867476" w:rsidRPr="00C10EFB">
        <w:rPr>
          <w:rFonts w:ascii="Times New Roman" w:eastAsia="Times New Roman" w:hAnsi="Times New Roman" w:cs="Times New Roman"/>
          <w:sz w:val="28"/>
          <w:szCs w:val="28"/>
        </w:rPr>
        <w:t xml:space="preserve"> работник вправе требовать выплаты денежной компенсации при несвоевременной выплате заработной платы. В случае отказа работодателя в выплате работник вправе обратиться в суд с исковым заявлением в целях взыскания причитающейся ему денежной суммы.</w:t>
      </w:r>
    </w:p>
    <w:p w:rsidR="00C10EFB" w:rsidRDefault="00867476" w:rsidP="00F66F71">
      <w:pPr>
        <w:spacing w:after="0" w:line="240" w:lineRule="auto"/>
        <w:ind w:left="-142" w:firstLine="568"/>
        <w:jc w:val="both"/>
        <w:rPr>
          <w:rFonts w:ascii="Times New Roman" w:eastAsia="Times New Roman" w:hAnsi="Times New Roman" w:cs="Times New Roman"/>
          <w:sz w:val="28"/>
          <w:szCs w:val="28"/>
        </w:rPr>
      </w:pPr>
      <w:r w:rsidRPr="00C10EFB">
        <w:rPr>
          <w:rFonts w:ascii="Times New Roman" w:eastAsia="Times New Roman" w:hAnsi="Times New Roman" w:cs="Times New Roman"/>
          <w:sz w:val="28"/>
          <w:szCs w:val="28"/>
        </w:rPr>
        <w:t xml:space="preserve">Кроме того, за нарушение работодателем сроков выплаты заработной платы ст. 5.27 КоАП РФ предусмотрена административная ответственность, в связи </w:t>
      </w:r>
      <w:proofErr w:type="gramStart"/>
      <w:r w:rsidRPr="00C10EFB">
        <w:rPr>
          <w:rFonts w:ascii="Times New Roman" w:eastAsia="Times New Roman" w:hAnsi="Times New Roman" w:cs="Times New Roman"/>
          <w:sz w:val="28"/>
          <w:szCs w:val="28"/>
        </w:rPr>
        <w:t>работник  вправе</w:t>
      </w:r>
      <w:proofErr w:type="gramEnd"/>
      <w:r w:rsidRPr="00C10EFB">
        <w:rPr>
          <w:rFonts w:ascii="Times New Roman" w:eastAsia="Times New Roman" w:hAnsi="Times New Roman" w:cs="Times New Roman"/>
          <w:sz w:val="28"/>
          <w:szCs w:val="28"/>
        </w:rPr>
        <w:t xml:space="preserve"> обратиться в прокуратуру или трудовую инспекцию Курской области для решения вопроса о привлечении работодателя к административной ответственности. </w:t>
      </w:r>
    </w:p>
    <w:p w:rsidR="00F66F71" w:rsidRDefault="00F66F71" w:rsidP="00F66F71">
      <w:pPr>
        <w:spacing w:after="0" w:line="240" w:lineRule="auto"/>
        <w:ind w:left="-142" w:firstLine="568"/>
        <w:jc w:val="both"/>
        <w:rPr>
          <w:rFonts w:ascii="Times New Roman" w:eastAsia="Times New Roman" w:hAnsi="Times New Roman" w:cs="Times New Roman"/>
          <w:sz w:val="28"/>
          <w:szCs w:val="28"/>
        </w:rPr>
      </w:pPr>
    </w:p>
    <w:p w:rsidR="000D61BB" w:rsidRDefault="000D61BB" w:rsidP="000D61BB">
      <w:pPr>
        <w:shd w:val="clear" w:color="auto" w:fill="FAFBFD"/>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Заместитель прокурора Кореневского района                      А.П. Прасолов</w:t>
      </w:r>
    </w:p>
    <w:p w:rsidR="00C10EFB" w:rsidRPr="00C10EFB" w:rsidRDefault="00C10EFB" w:rsidP="00C10EFB">
      <w:pPr>
        <w:spacing w:after="0" w:line="240" w:lineRule="auto"/>
        <w:jc w:val="both"/>
        <w:rPr>
          <w:rFonts w:ascii="Times New Roman" w:eastAsia="Times New Roman" w:hAnsi="Times New Roman" w:cs="Times New Roman"/>
          <w:sz w:val="28"/>
          <w:szCs w:val="28"/>
        </w:rPr>
      </w:pPr>
      <w:bookmarkStart w:id="0" w:name="_GoBack"/>
      <w:bookmarkEnd w:id="0"/>
    </w:p>
    <w:sectPr w:rsidR="00C10EFB" w:rsidRPr="00C10EFB" w:rsidSect="00C10EF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67476"/>
    <w:rsid w:val="000C0AEA"/>
    <w:rsid w:val="000D61BB"/>
    <w:rsid w:val="00867476"/>
    <w:rsid w:val="00C10EFB"/>
    <w:rsid w:val="00E33204"/>
    <w:rsid w:val="00F6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DE0F8-20F7-4B07-9788-9A384E34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7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47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67476"/>
    <w:rPr>
      <w:color w:val="0000FF"/>
      <w:u w:val="single"/>
    </w:rPr>
  </w:style>
  <w:style w:type="paragraph" w:styleId="a4">
    <w:name w:val="Normal (Web)"/>
    <w:basedOn w:val="a"/>
    <w:uiPriority w:val="99"/>
    <w:semiHidden/>
    <w:unhideWhenUsed/>
    <w:rsid w:val="0086747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1581">
      <w:bodyDiv w:val="1"/>
      <w:marLeft w:val="0"/>
      <w:marRight w:val="0"/>
      <w:marTop w:val="0"/>
      <w:marBottom w:val="0"/>
      <w:divBdr>
        <w:top w:val="none" w:sz="0" w:space="0" w:color="auto"/>
        <w:left w:val="none" w:sz="0" w:space="0" w:color="auto"/>
        <w:bottom w:val="none" w:sz="0" w:space="0" w:color="auto"/>
        <w:right w:val="none" w:sz="0" w:space="0" w:color="auto"/>
      </w:divBdr>
    </w:div>
    <w:div w:id="1361782158">
      <w:bodyDiv w:val="1"/>
      <w:marLeft w:val="0"/>
      <w:marRight w:val="0"/>
      <w:marTop w:val="0"/>
      <w:marBottom w:val="0"/>
      <w:divBdr>
        <w:top w:val="none" w:sz="0" w:space="0" w:color="auto"/>
        <w:left w:val="none" w:sz="0" w:space="0" w:color="auto"/>
        <w:bottom w:val="none" w:sz="0" w:space="0" w:color="auto"/>
        <w:right w:val="none" w:sz="0" w:space="0" w:color="auto"/>
      </w:divBdr>
      <w:divsChild>
        <w:div w:id="1087455682">
          <w:marLeft w:val="0"/>
          <w:marRight w:val="0"/>
          <w:marTop w:val="0"/>
          <w:marBottom w:val="0"/>
          <w:divBdr>
            <w:top w:val="none" w:sz="0" w:space="0" w:color="auto"/>
            <w:left w:val="none" w:sz="0" w:space="0" w:color="auto"/>
            <w:bottom w:val="none" w:sz="0" w:space="0" w:color="auto"/>
            <w:right w:val="none" w:sz="0" w:space="0" w:color="auto"/>
          </w:divBdr>
          <w:divsChild>
            <w:div w:id="1809589995">
              <w:marLeft w:val="0"/>
              <w:marRight w:val="0"/>
              <w:marTop w:val="0"/>
              <w:marBottom w:val="0"/>
              <w:divBdr>
                <w:top w:val="none" w:sz="0" w:space="0" w:color="auto"/>
                <w:left w:val="none" w:sz="0" w:space="0" w:color="auto"/>
                <w:bottom w:val="none" w:sz="0" w:space="0" w:color="auto"/>
                <w:right w:val="none" w:sz="0" w:space="0" w:color="auto"/>
              </w:divBdr>
            </w:div>
            <w:div w:id="671565767">
              <w:marLeft w:val="0"/>
              <w:marRight w:val="0"/>
              <w:marTop w:val="0"/>
              <w:marBottom w:val="0"/>
              <w:divBdr>
                <w:top w:val="none" w:sz="0" w:space="0" w:color="auto"/>
                <w:left w:val="none" w:sz="0" w:space="0" w:color="auto"/>
                <w:bottom w:val="none" w:sz="0" w:space="0" w:color="auto"/>
                <w:right w:val="none" w:sz="0" w:space="0" w:color="auto"/>
              </w:divBdr>
            </w:div>
            <w:div w:id="952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82041AECC8ECC4CF3842EA53E58D0EF49362CE2A5A4A53D9EE46A0AFDE1159DFA920F620D4C80s7S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2345</Characters>
  <Application>Microsoft Office Word</Application>
  <DocSecurity>0</DocSecurity>
  <Lines>19</Lines>
  <Paragraphs>5</Paragraphs>
  <ScaleCrop>false</ScaleCrop>
  <Company>Reanimator Extreme Edition</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Сергеев Михаил Иванович</cp:lastModifiedBy>
  <cp:revision>7</cp:revision>
  <dcterms:created xsi:type="dcterms:W3CDTF">2021-03-01T13:47:00Z</dcterms:created>
  <dcterms:modified xsi:type="dcterms:W3CDTF">2023-06-14T11:12:00Z</dcterms:modified>
</cp:coreProperties>
</file>