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EBE6" w14:textId="54D04C97" w:rsidR="00AC3672" w:rsidRPr="00AC3672" w:rsidRDefault="00AC3672" w:rsidP="00AC3672">
      <w:pPr>
        <w:shd w:val="clear" w:color="auto" w:fill="FFFFFF"/>
        <w:spacing w:line="540" w:lineRule="atLeast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Ответс</w:t>
      </w:r>
      <w:r w:rsidR="003067E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твенность за неявку в военкомат</w:t>
      </w:r>
      <w:bookmarkStart w:id="0" w:name="_GoBack"/>
      <w:bookmarkEnd w:id="0"/>
    </w:p>
    <w:p w14:paraId="6341B1F7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31.07.2023 № 404-ФЗ внесены изменения в Кодекс об административных правонарушениях Российской Федерации.</w:t>
      </w:r>
    </w:p>
    <w:p w14:paraId="6A5541A5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Так, изменения коснулись ст. 21.5 КоАП РФ. Ранее, санкция указанной статьи предусматривала наказание в виде предупреждения или наложения административного штрафа в размере от 500 до 3 000 руб.</w:t>
      </w:r>
    </w:p>
    <w:p w14:paraId="63C44CE0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Новой реакцией установлено, что штраф за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будет составлять от 10 до 30 тыс. руб.</w:t>
      </w:r>
    </w:p>
    <w:p w14:paraId="7CC629D4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сведений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регистрацией, штраф будет взиматься в размере от 1 до 5 тыс. руб.;</w:t>
      </w:r>
    </w:p>
    <w:p w14:paraId="593F9EE7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сведений о выезде из РФ на срок более 6 месяцев или въезде в РФ, либо неявку в военный комиссариат в установленный срок в случае наступления указанных событий будут на сумму от 5 до 15 тыс. руб.;</w:t>
      </w:r>
    </w:p>
    <w:p w14:paraId="78BFEB8A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гражданином, подлежащим призыву на военную службу, о выезде в период проведения призыва на срок более 3 месяцев с места жительства или места пребывания, в том числе не подтвержденных регистрацией по месту жительства и (или) месту пребывания, штраф будет взиматься в размере от 10 до 20 тыс. руб.</w:t>
      </w:r>
    </w:p>
    <w:p w14:paraId="75BC1559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Также изменения внесены и в другие статьи главы 21 КоАП РФ, устанавливающие ответственность, в частности, за непредставление сведений, необходимых для ведения воинского учета.</w:t>
      </w:r>
    </w:p>
    <w:p w14:paraId="4B8C003A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Глава 19 КоАП РФ пополнится новой статьей, устанавливающей ответственность за неоказание содействия военным комиссариатам в их мобилизационной работе при объявлении мобилизации (19.38 КоАП РФ).</w:t>
      </w:r>
    </w:p>
    <w:p w14:paraId="54F18583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Нововведения вступят в силу с 01.10.2023.</w:t>
      </w:r>
    </w:p>
    <w:p w14:paraId="55002E1B" w14:textId="77777777" w:rsidR="00F12C76" w:rsidRDefault="00F12C76" w:rsidP="006C0B77">
      <w:pPr>
        <w:spacing w:after="0"/>
        <w:ind w:firstLine="709"/>
        <w:jc w:val="both"/>
      </w:pPr>
    </w:p>
    <w:p w14:paraId="2CC33CFB" w14:textId="3D1ACCFD" w:rsidR="00AC3672" w:rsidRDefault="00AC3672" w:rsidP="00AC3672">
      <w:pPr>
        <w:spacing w:after="0"/>
        <w:jc w:val="both"/>
      </w:pPr>
      <w:r>
        <w:t>Заместитель прокурора Кореневского района                                А.П. Прасолов</w:t>
      </w:r>
    </w:p>
    <w:sectPr w:rsidR="00AC36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F"/>
    <w:rsid w:val="003067EE"/>
    <w:rsid w:val="006C0B77"/>
    <w:rsid w:val="008242FF"/>
    <w:rsid w:val="00870751"/>
    <w:rsid w:val="00922C48"/>
    <w:rsid w:val="00AC3672"/>
    <w:rsid w:val="00B915B7"/>
    <w:rsid w:val="00EA59DF"/>
    <w:rsid w:val="00EE4070"/>
    <w:rsid w:val="00F12C76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7A1"/>
  <w15:chartTrackingRefBased/>
  <w15:docId w15:val="{E46A95E7-B5A4-4A21-854E-473FB29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4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Pulsar</cp:lastModifiedBy>
  <cp:revision>4</cp:revision>
  <dcterms:created xsi:type="dcterms:W3CDTF">2023-08-28T18:06:00Z</dcterms:created>
  <dcterms:modified xsi:type="dcterms:W3CDTF">2023-08-31T08:32:00Z</dcterms:modified>
</cp:coreProperties>
</file>