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C1" w:rsidRPr="00D40DEB" w:rsidRDefault="00CF3C71" w:rsidP="00D40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</w:rPr>
        <w:t xml:space="preserve">     </w:t>
      </w:r>
      <w:r w:rsidR="002C11C1">
        <w:t xml:space="preserve"> </w:t>
      </w:r>
      <w:r w:rsidR="00F47CAD">
        <w:t xml:space="preserve">    </w:t>
      </w:r>
      <w:r w:rsidR="002C11C1" w:rsidRPr="00D40DEB">
        <w:rPr>
          <w:rFonts w:ascii="Times New Roman" w:hAnsi="Times New Roman" w:cs="Times New Roman"/>
          <w:sz w:val="24"/>
          <w:szCs w:val="24"/>
        </w:rPr>
        <w:t xml:space="preserve">На оперативном совещании  (http://government.ru/news/50505/)с вице-премьерами 25.12.2023, Председатель Правительства М. </w:t>
      </w:r>
      <w:proofErr w:type="spellStart"/>
      <w:r w:rsidR="002C11C1" w:rsidRPr="00D40DEB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  <w:r w:rsidR="002C11C1" w:rsidRPr="00D40DEB">
        <w:rPr>
          <w:rFonts w:ascii="Times New Roman" w:hAnsi="Times New Roman" w:cs="Times New Roman"/>
          <w:sz w:val="24"/>
          <w:szCs w:val="24"/>
        </w:rPr>
        <w:t xml:space="preserve"> обратил особое внимание на необходимость совершенствования муниципального контроля:</w:t>
      </w:r>
    </w:p>
    <w:p w:rsidR="002C11C1" w:rsidRPr="00D40DEB" w:rsidRDefault="00F47CAD" w:rsidP="00D40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2C11C1" w:rsidRPr="00D40DEB">
        <w:rPr>
          <w:rFonts w:ascii="Times New Roman" w:hAnsi="Times New Roman" w:cs="Times New Roman"/>
          <w:sz w:val="24"/>
          <w:szCs w:val="24"/>
        </w:rPr>
        <w:t>Отдельного внимания требует и положение дел с муниципальным контролем, включая вопросы благоустройства либо земельного регулирования. Здесь также должны быть установлены единые подходы, в случае необходимости – через корректировку действующих норм.</w:t>
      </w:r>
    </w:p>
    <w:p w:rsidR="002C11C1" w:rsidRPr="00D40DEB" w:rsidRDefault="00303F0C" w:rsidP="00D40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2C11C1" w:rsidRPr="00D40DEB">
        <w:rPr>
          <w:rFonts w:ascii="Times New Roman" w:hAnsi="Times New Roman" w:cs="Times New Roman"/>
          <w:sz w:val="24"/>
          <w:szCs w:val="24"/>
        </w:rPr>
        <w:t>Григоренко</w:t>
      </w:r>
      <w:proofErr w:type="spellEnd"/>
      <w:r w:rsidR="002C11C1" w:rsidRPr="00D40DEB">
        <w:rPr>
          <w:rFonts w:ascii="Times New Roman" w:hAnsi="Times New Roman" w:cs="Times New Roman"/>
          <w:sz w:val="24"/>
          <w:szCs w:val="24"/>
        </w:rPr>
        <w:t xml:space="preserve"> назвал основные положения утвержденной Концепции совершенствования КНД:</w:t>
      </w:r>
    </w:p>
    <w:p w:rsidR="002C11C1" w:rsidRPr="00D40DEB" w:rsidRDefault="002C11C1" w:rsidP="00D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D40DEB">
        <w:rPr>
          <w:rFonts w:ascii="Times New Roman" w:hAnsi="Times New Roman" w:cs="Times New Roman"/>
          <w:sz w:val="24"/>
          <w:szCs w:val="24"/>
        </w:rPr>
        <w:t xml:space="preserve">Первое – это завершение перехода на </w:t>
      </w:r>
      <w:proofErr w:type="gramStart"/>
      <w:r w:rsidRPr="00D40DEB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gramEnd"/>
      <w:r w:rsidRPr="00D40DEB">
        <w:rPr>
          <w:rFonts w:ascii="Times New Roman" w:hAnsi="Times New Roman" w:cs="Times New Roman"/>
          <w:sz w:val="24"/>
          <w:szCs w:val="24"/>
        </w:rPr>
        <w:t xml:space="preserve"> подход при проведении проверок. Это значит, что проверка проводится только в случае, если у контрольного органа есть информация о возможном нарушении законодательства. По сути, проверка становится инструментом предотвращения нарушения, а не каким-то наказанием. </w:t>
      </w:r>
    </w:p>
    <w:p w:rsidR="002C11C1" w:rsidRPr="00D40DEB" w:rsidRDefault="002C11C1" w:rsidP="00D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D40DEB">
        <w:rPr>
          <w:rFonts w:ascii="Times New Roman" w:hAnsi="Times New Roman" w:cs="Times New Roman"/>
          <w:sz w:val="24"/>
          <w:szCs w:val="24"/>
        </w:rPr>
        <w:t xml:space="preserve"> Цель – исключение проверок ради проверок, а также ситуации, когда сначала приходят на проверку, а потом начинают искать нарушения, чтобы оправдать сам факт проверки. </w:t>
      </w:r>
    </w:p>
    <w:p w:rsidR="002C11C1" w:rsidRPr="00D40DEB" w:rsidRDefault="002C11C1" w:rsidP="00D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D40DEB">
        <w:rPr>
          <w:rFonts w:ascii="Times New Roman" w:hAnsi="Times New Roman" w:cs="Times New Roman"/>
          <w:sz w:val="24"/>
          <w:szCs w:val="24"/>
        </w:rPr>
        <w:t xml:space="preserve"> Второе – это </w:t>
      </w:r>
      <w:proofErr w:type="spellStart"/>
      <w:r w:rsidRPr="00D40DEB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D40DEB">
        <w:rPr>
          <w:rFonts w:ascii="Times New Roman" w:hAnsi="Times New Roman" w:cs="Times New Roman"/>
          <w:sz w:val="24"/>
          <w:szCs w:val="24"/>
        </w:rPr>
        <w:t xml:space="preserve">. Через </w:t>
      </w:r>
      <w:proofErr w:type="spellStart"/>
      <w:r w:rsidRPr="00D40DEB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Pr="00D40DEB">
        <w:rPr>
          <w:rFonts w:ascii="Times New Roman" w:hAnsi="Times New Roman" w:cs="Times New Roman"/>
          <w:sz w:val="24"/>
          <w:szCs w:val="24"/>
        </w:rPr>
        <w:t xml:space="preserve"> задача максимально минимизировать объём информации, который контролёры запрашивают у </w:t>
      </w:r>
      <w:proofErr w:type="gramStart"/>
      <w:r w:rsidRPr="00D40DEB">
        <w:rPr>
          <w:rFonts w:ascii="Times New Roman" w:hAnsi="Times New Roman" w:cs="Times New Roman"/>
          <w:sz w:val="24"/>
          <w:szCs w:val="24"/>
        </w:rPr>
        <w:t>проверяемых</w:t>
      </w:r>
      <w:proofErr w:type="gramEnd"/>
      <w:r w:rsidRPr="00D40DEB">
        <w:rPr>
          <w:rFonts w:ascii="Times New Roman" w:hAnsi="Times New Roman" w:cs="Times New Roman"/>
          <w:sz w:val="24"/>
          <w:szCs w:val="24"/>
        </w:rPr>
        <w:t xml:space="preserve">. Для этого мы интегрируем между собой все информационные ресурсы контрольных органов, чтобы обмениваться информацией и исключать её дублирование. </w:t>
      </w:r>
    </w:p>
    <w:p w:rsidR="002C11C1" w:rsidRPr="00D40DEB" w:rsidRDefault="002C11C1" w:rsidP="00D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D40DEB">
        <w:rPr>
          <w:rFonts w:ascii="Times New Roman" w:hAnsi="Times New Roman" w:cs="Times New Roman"/>
          <w:sz w:val="24"/>
          <w:szCs w:val="24"/>
        </w:rPr>
        <w:t xml:space="preserve"> Третье. Это упрощение самих контрольных процедур, в том числе и через </w:t>
      </w:r>
      <w:proofErr w:type="spellStart"/>
      <w:r w:rsidRPr="00D40DEB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Pr="00D40DEB">
        <w:rPr>
          <w:rFonts w:ascii="Times New Roman" w:hAnsi="Times New Roman" w:cs="Times New Roman"/>
          <w:sz w:val="24"/>
          <w:szCs w:val="24"/>
        </w:rPr>
        <w:t xml:space="preserve">. В частности, это механизм дистанционных проверок, который серьёзно упрощает процедуру проверки, делает её прозрачной, более удобной и комфортной. </w:t>
      </w:r>
    </w:p>
    <w:p w:rsidR="002C11C1" w:rsidRPr="00D40DEB" w:rsidRDefault="002C11C1" w:rsidP="00D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D40DEB">
        <w:rPr>
          <w:rFonts w:ascii="Times New Roman" w:hAnsi="Times New Roman" w:cs="Times New Roman"/>
          <w:sz w:val="24"/>
          <w:szCs w:val="24"/>
        </w:rPr>
        <w:t xml:space="preserve"> Четвёртое – это профилактика, как Вы сказали, развитие профилактических визитов. Вообще, это своего рода бесплатная консультация для бизнеса. Когда государство видит, что возможно какое-то нарушение, ещё до совершения этого нарушения приходит с профилактическим визитом, объясняя, как должны соблюдаться те или иные нормы и правила. </w:t>
      </w:r>
    </w:p>
    <w:p w:rsidR="00090273" w:rsidRDefault="002C11C1" w:rsidP="00D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D40DEB">
        <w:rPr>
          <w:rFonts w:ascii="Times New Roman" w:hAnsi="Times New Roman" w:cs="Times New Roman"/>
          <w:sz w:val="24"/>
          <w:szCs w:val="24"/>
        </w:rPr>
        <w:t xml:space="preserve"> И последнее, наверное, из важного. По поручению Президента мы особое внимание уделяем обратной связи. Это развитие досудебного обжалования, когда каждый проверяемый имеет возможность в простой и доступной форме подать обращение – и не только жалобу.</w:t>
      </w:r>
    </w:p>
    <w:p w:rsidR="00D45E12" w:rsidRPr="001C6B3B" w:rsidRDefault="00D45E12" w:rsidP="00D45E12">
      <w:pPr>
        <w:spacing w:before="360" w:after="360" w:line="240" w:lineRule="auto"/>
        <w:textAlignment w:val="baseline"/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</w:pPr>
      <w:r w:rsidRPr="001C6B3B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Распоряжение от 21 декабря 2023 года №3745-р</w:t>
      </w:r>
    </w:p>
    <w:p w:rsidR="00D45E12" w:rsidRPr="001C6B3B" w:rsidRDefault="00D45E12" w:rsidP="00D45E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Правительство продолжает совершенствование контрольно-надзорной деятельности для снижения административных барьеров и упрощения условий ведения бизнеса. В следующие два года в планах дальнейшее развитие системы управления рисками в рамках проверок, </w:t>
      </w:r>
      <w:proofErr w:type="spellStart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донастройка</w:t>
      </w:r>
      <w:proofErr w:type="spellEnd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процедуры досудебного обжалования решений контрольных органов, доработка используемых в контрольной деятельности цифровых сервисов, а также внедрение новых подходов к профилактике нарушений. Это предусмотрено </w:t>
      </w:r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Концепцией совершенствования контрольной (надзорной) деятельности до 2026 года, которую утвердил Председатель Правительства Михаил </w:t>
      </w:r>
      <w:proofErr w:type="spellStart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Мишустин</w:t>
      </w:r>
      <w:proofErr w:type="spellEnd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D45E12" w:rsidRPr="001C6B3B" w:rsidRDefault="00D45E12" w:rsidP="00D45E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Реформу контрольно-надзорной деятельности Правительство реализует в рамках поручения Президента. Один из её основных элементов – внедрение </w:t>
      </w:r>
      <w:proofErr w:type="gramStart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риск-ориентированного</w:t>
      </w:r>
      <w:proofErr w:type="gramEnd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подхода, который позволит заранее предусмотреть, какие объекты нуждаются во внимании, и проверять только те из них, где есть высокая вероятность нарушения законодательства. </w:t>
      </w:r>
    </w:p>
    <w:p w:rsidR="00D45E12" w:rsidRPr="001C6B3B" w:rsidRDefault="00D45E12" w:rsidP="00D45E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рамках реформы в России создан единый реестр контрольных (надзорных) мероприятий. Контролёры не имеют права проводить проверки, если заблаговременно не внесут эти мероприятия в реестр. Он в свою очередь синхронизирован с порталом </w:t>
      </w:r>
      <w:proofErr w:type="spellStart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госуслуг</w:t>
      </w:r>
      <w:proofErr w:type="spellEnd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Через личные кабинеты на портале предприниматели могут отслеживать информацию о предстоящих проверках, видеть принятые по итогам решения и при необходимости обжаловать их в досудебном порядке с помощью специального сервиса подачи заявлений. В 2024 году функционал личных кабинетов планируется дополнить новыми сервисами, отражающими «жизненные ситуации», с которыми сталкиваются предприятия и организации, взаимодействуя с контрольно-надзорными органами.</w:t>
      </w:r>
    </w:p>
    <w:p w:rsidR="00D45E12" w:rsidRPr="001C6B3B" w:rsidRDefault="00D45E12" w:rsidP="00D45E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Также разработано мобильное приложение «Инспектор», которое позволяет с любых мобильных устройств и стационарных компьютеров дистанционно осуществлять оценку соблюдения обязательных требований, проводить профилактический визит и контрольное (надзорное) мероприятие. Предполагается, что подтверждение устранения нарушений будет </w:t>
      </w:r>
      <w:proofErr w:type="gramStart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осуществляться</w:t>
      </w:r>
      <w:proofErr w:type="gramEnd"/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том числе с использованием этого мобильного приложения. </w:t>
      </w:r>
    </w:p>
    <w:p w:rsidR="00D45E12" w:rsidRPr="001C6B3B" w:rsidRDefault="00D45E12" w:rsidP="00D45E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части управления рисками концепцией предусмотрена доработка системы категорирования объектов контроля с учётом их индивидуальных характеристик. Она будет предусматривать возможность снижения категорий риска при соответствии критериям добросовестности. </w:t>
      </w:r>
    </w:p>
    <w:p w:rsidR="00D45E12" w:rsidRPr="001C6B3B" w:rsidRDefault="00D45E12" w:rsidP="00D45E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Категорирование объектов контроля будет осуществляться с использованием специального реестра. Это позволит сформировать единый профиль риска для контролируемых лиц и обеспечит всестороннюю оценку рисков.</w:t>
      </w:r>
    </w:p>
    <w:p w:rsidR="00D45E12" w:rsidRPr="001C6B3B" w:rsidRDefault="00D45E12" w:rsidP="00D45E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6B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хозяйствующих субъектов также планируется создать сервис «Калькулятор рисков», который позволит в режиме реального времени определять категорию риска для конкретного объекта контроля и возможные факторы, влияющие на её изменение.</w:t>
      </w:r>
    </w:p>
    <w:p w:rsidR="00D45E12" w:rsidRPr="00D40DEB" w:rsidRDefault="00D45E12" w:rsidP="00D40D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5E12" w:rsidRPr="00D4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C1"/>
    <w:rsid w:val="00090273"/>
    <w:rsid w:val="002C11C1"/>
    <w:rsid w:val="00303F0C"/>
    <w:rsid w:val="00CF3C71"/>
    <w:rsid w:val="00D40DEB"/>
    <w:rsid w:val="00D45E12"/>
    <w:rsid w:val="00F4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Шулякова</dc:creator>
  <cp:lastModifiedBy>Шулякова</cp:lastModifiedBy>
  <cp:revision>7</cp:revision>
  <dcterms:created xsi:type="dcterms:W3CDTF">2023-12-25T08:39:00Z</dcterms:created>
  <dcterms:modified xsi:type="dcterms:W3CDTF">2024-01-11T12:54:00Z</dcterms:modified>
</cp:coreProperties>
</file>